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3BB2A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Prilog 2.</w:t>
      </w:r>
    </w:p>
    <w:p w14:paraId="5BB01F43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0EAC217D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7C8D6B35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Temeljem članka 251. stavka 1. točka 1. i članka 265. stavka 2. Zakona o javnoj nabavi (Narodne novine, br. 120/2016; 114/2022), te članka 20. stavka 12. Pravilnika o dokumentaciji o nabavi te ponudi u postupcima javne nabave (Narodne novine broj 65/2017, 75/2020) kao ovlaštena osoba za zastupanje gospodarskog subjekta dajem sljedeću</w:t>
      </w:r>
    </w:p>
    <w:p w14:paraId="5856D64D" w14:textId="77777777" w:rsidR="00E67E57" w:rsidRPr="00E67E57" w:rsidRDefault="00E67E57" w:rsidP="00E67E57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1668202B" w14:textId="77777777" w:rsidR="00E67E57" w:rsidRPr="00E67E57" w:rsidRDefault="00E67E57" w:rsidP="00E67E5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33A6BD15" w14:textId="77777777" w:rsidR="00E67E57" w:rsidRPr="00E67E57" w:rsidRDefault="00E67E57" w:rsidP="00E67E57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Style w:val="Strong"/>
          <w:rFonts w:ascii="Calibri" w:hAnsi="Calibri" w:cs="Calibri"/>
          <w:color w:val="000000" w:themeColor="text1"/>
          <w:sz w:val="22"/>
          <w:szCs w:val="22"/>
        </w:rPr>
        <w:t>I Z J A V U  O  N E K A Ž NJ A V A N J U</w:t>
      </w:r>
    </w:p>
    <w:p w14:paraId="1EB08F98" w14:textId="77777777" w:rsidR="00E67E57" w:rsidRPr="00E67E57" w:rsidRDefault="00E67E57" w:rsidP="00E67E57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76818033" w14:textId="77777777" w:rsidR="00E67E57" w:rsidRPr="00E67E57" w:rsidRDefault="00E67E57" w:rsidP="00E67E57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61201764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272E42B4" w14:textId="77777777" w:rsidR="00E67E57" w:rsidRPr="00E67E57" w:rsidRDefault="00E67E57" w:rsidP="00E67E57">
      <w:pPr>
        <w:pStyle w:val="NormalWeb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Style w:val="Emphasis"/>
          <w:rFonts w:ascii="Calibri" w:hAnsi="Calibri" w:cs="Calibri"/>
          <w:color w:val="000000" w:themeColor="text1"/>
          <w:sz w:val="22"/>
          <w:szCs w:val="22"/>
        </w:rPr>
        <w:t xml:space="preserve">             (ime i prezime)                                                      (adresa stanovanja)</w:t>
      </w:r>
    </w:p>
    <w:p w14:paraId="34C1B208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5D7B10E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3EB018E3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04B79C27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kao osoba iz članka 251. stavka 1. točke 1. Zakona o javnoj nabavi</w:t>
      </w: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E67E57">
        <w:rPr>
          <w:rStyle w:val="Strong"/>
          <w:rFonts w:ascii="Calibri" w:hAnsi="Calibri" w:cs="Calibri"/>
          <w:color w:val="000000" w:themeColor="text1"/>
          <w:sz w:val="22"/>
          <w:szCs w:val="22"/>
        </w:rPr>
        <w:t>za sebe i za gospodarski subjekt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>:</w:t>
      </w:r>
    </w:p>
    <w:p w14:paraId="12EE35EC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7976996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___________________________________________________________________________</w:t>
      </w:r>
    </w:p>
    <w:p w14:paraId="66BA8AF0" w14:textId="77777777" w:rsidR="00E67E57" w:rsidRPr="00E67E57" w:rsidRDefault="00E67E57" w:rsidP="00E67E57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1D710529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13DFC5EC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Izjavljujem za sebe, za gore navedeni gospodarski subjekt te i svaku osobu koja je član, upravnog, upravljačkog ili nadzornog tijela ili ima ovlasti zastupanja, donošenja odluka ili nadzora tog gospodarskog subjekta da nismo pravomoćnom presudom osuđeni za:</w:t>
      </w:r>
    </w:p>
    <w:p w14:paraId="0AB8A1EA" w14:textId="77777777" w:rsidR="00E67E57" w:rsidRPr="00E67E57" w:rsidRDefault="00E67E57" w:rsidP="00E67E5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82843CE" w14:textId="77777777" w:rsidR="00E67E57" w:rsidRPr="00E67E57" w:rsidRDefault="00E67E57" w:rsidP="00E67E57">
      <w:pPr>
        <w:pStyle w:val="Default"/>
        <w:ind w:left="284" w:hanging="284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>a)</w:t>
      </w: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  <w:t>sudjelovanje u zločinačkoj organizaciji, na temelju:</w:t>
      </w:r>
    </w:p>
    <w:p w14:paraId="6BBE1FB5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>članka 328. (zločinačko udruženje) i članka 329. (počinjenje kaznenog djela u sastavu zločinačkog udruženja) Kaznenog zakona</w:t>
      </w:r>
    </w:p>
    <w:p w14:paraId="77D355D7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 članka 333. (udruživanje za počinjenje kaznenih djela), iz Kaznenog zakona (»Narodne novine«, br. 110/97., 27/98., 50/00., 129/00., 51/01., 111/03., 190/03., 105/04., 84/05., 71/06., 110/07., 152/08., 57/11., 77/11. i 143/12.) </w:t>
      </w:r>
    </w:p>
    <w:p w14:paraId="01911950" w14:textId="77777777" w:rsidR="00E67E57" w:rsidRPr="00E67E57" w:rsidRDefault="00E67E57" w:rsidP="00E67E57">
      <w:pPr>
        <w:pStyle w:val="Default"/>
        <w:ind w:left="284" w:hanging="284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>b)</w:t>
      </w: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ab/>
        <w:t xml:space="preserve">korupciju, na temelju: </w:t>
      </w:r>
    </w:p>
    <w:p w14:paraId="3684BD72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14:paraId="1D649EC7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 </w:t>
      </w:r>
    </w:p>
    <w:p w14:paraId="382BE780" w14:textId="77777777" w:rsidR="00E67E57" w:rsidRPr="00E67E57" w:rsidRDefault="00E67E57" w:rsidP="00E67E57">
      <w:pPr>
        <w:pStyle w:val="Default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c) prijevaru, na temelju: </w:t>
      </w:r>
    </w:p>
    <w:p w14:paraId="075CDD9D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236. (prijevara), članka 247. (prijevara u gospodarskom poslovanju), članka 256. (utaja poreza ili carine) i članka 258. (subvencijska prijevara) Kaznenog zakona </w:t>
      </w:r>
    </w:p>
    <w:p w14:paraId="10AE87C9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14:paraId="129BE2E5" w14:textId="77777777" w:rsidR="00E67E57" w:rsidRPr="00E67E57" w:rsidRDefault="00E67E57" w:rsidP="00E67E57">
      <w:pPr>
        <w:pStyle w:val="Default"/>
        <w:ind w:left="567" w:hanging="567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 xml:space="preserve">d) terorizam ili kaznena djela povezana s terorističkim aktivnostima, na temelju </w:t>
      </w:r>
    </w:p>
    <w:p w14:paraId="015C1980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-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97. (terorizam), članka 99. (javno poticanje na terorizam), članka 100. (novačenje za terorizam), članka 101. (obuka za terorizam) i članka 102. (terorističko udruženje) Kaznenog zakona </w:t>
      </w:r>
    </w:p>
    <w:p w14:paraId="454B00B7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696755AE" w14:textId="77777777" w:rsidR="00E67E57" w:rsidRPr="00E67E57" w:rsidRDefault="00E67E57" w:rsidP="00E67E57">
      <w:pPr>
        <w:pStyle w:val="Default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 xml:space="preserve">i članka 102. (terorističko udruženje) Kaznenog zakona </w:t>
      </w:r>
    </w:p>
    <w:p w14:paraId="3C4EDA6A" w14:textId="77777777" w:rsidR="00E67E57" w:rsidRPr="00E67E57" w:rsidRDefault="00E67E57" w:rsidP="00E67E57">
      <w:pPr>
        <w:pStyle w:val="NormalWeb"/>
        <w:spacing w:before="0" w:beforeAutospacing="0" w:after="0" w:afterAutospacing="0"/>
        <w:ind w:left="567" w:hanging="283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>članka 169. (terorizam), članka 169.a (javno poticanje na terorizam) i članka 169.b (novačenje i obuka za terorizam) iz Kaznenog zakona (»Narodne novine«, br. 110/97., 27/98., 50/00.,</w:t>
      </w:r>
    </w:p>
    <w:p w14:paraId="381DE50E" w14:textId="77777777" w:rsidR="00E67E57" w:rsidRPr="00E67E57" w:rsidRDefault="00E67E57" w:rsidP="00E67E57">
      <w:pPr>
        <w:pStyle w:val="Default"/>
        <w:ind w:left="567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129/00., 51/01., 111/03., 190/03., 105/04., 84/05., 71/06., 110/07., 152/08., 57/11., 77/11. i 143/12.)</w:t>
      </w:r>
    </w:p>
    <w:p w14:paraId="6DE92E0A" w14:textId="77777777" w:rsidR="00E67E57" w:rsidRPr="00E67E57" w:rsidRDefault="00E67E57" w:rsidP="00E67E57">
      <w:pPr>
        <w:pStyle w:val="Default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e) pranje novca ili financiranje terorizma, na temelju </w:t>
      </w:r>
    </w:p>
    <w:p w14:paraId="25981B50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98. (financiranje terorizma) i članka 265. (pranje novca) Kaznenog zakona </w:t>
      </w:r>
    </w:p>
    <w:p w14:paraId="575C9245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279. (pranje novca) iz Kaznenog zakona (»Narodne novine«, br. 110/97., 27/98., 50/00., 129/00., 51/01., 111/03., 190/03., 105/04., 84/05., 71/06., 110/07., 152/08., 57/11., 77/11. i 143/12.) </w:t>
      </w:r>
    </w:p>
    <w:p w14:paraId="1564427A" w14:textId="77777777" w:rsidR="00E67E57" w:rsidRPr="00E67E57" w:rsidRDefault="00E67E57" w:rsidP="00E67E57">
      <w:pPr>
        <w:pStyle w:val="Default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f) dječji rad ili druge oblike trgovanja ljudima, na temelju </w:t>
      </w:r>
    </w:p>
    <w:p w14:paraId="4256FAE4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 xml:space="preserve">članka 106. (trgovanje ljudima) Kaznenog zakona </w:t>
      </w:r>
    </w:p>
    <w:p w14:paraId="1DE3DBFD" w14:textId="77777777" w:rsidR="00E67E57" w:rsidRPr="00E67E57" w:rsidRDefault="00E67E57" w:rsidP="00E67E57">
      <w:pPr>
        <w:pStyle w:val="Default"/>
        <w:ind w:left="567" w:hanging="283"/>
        <w:rPr>
          <w:rFonts w:ascii="Calibri" w:hAnsi="Calibri" w:cs="Calibri"/>
          <w:color w:val="000000" w:themeColor="text1"/>
          <w:sz w:val="22"/>
          <w:szCs w:val="22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Pr="00E67E57">
        <w:rPr>
          <w:rFonts w:ascii="Calibri" w:hAnsi="Calibri" w:cs="Calibri"/>
          <w:color w:val="000000" w:themeColor="text1"/>
          <w:sz w:val="22"/>
          <w:szCs w:val="22"/>
        </w:rPr>
        <w:tab/>
        <w:t>članka 175. (trgovanje ljudima i ropstvo) iz Kaznenog zakona (»Narodne novine«, br. 110/97., 27/98., 50/00., 129/00., 51/01., 111/03., 190/03., 105/04., 84/05., 71/06., 110/07., 152/08., 57/11., 77/11. i 143/12.)</w:t>
      </w:r>
    </w:p>
    <w:p w14:paraId="497B469C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1950B660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8714356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3C311881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285D3AC" w14:textId="77777777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U__________________,   __________2024.</w:t>
      </w:r>
    </w:p>
    <w:p w14:paraId="231639EA" w14:textId="77777777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E67E57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  (mjesto)                    (datum)</w:t>
      </w:r>
    </w:p>
    <w:p w14:paraId="26B883FA" w14:textId="77777777" w:rsidR="00E67E57" w:rsidRPr="00E67E57" w:rsidRDefault="00E67E57" w:rsidP="00E67E57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0FABC99E" w14:textId="77777777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4C6263ED" w14:textId="77777777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75A05768" w14:textId="77777777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08"/>
        <w:gridCol w:w="5256"/>
      </w:tblGrid>
      <w:tr w:rsidR="00E67E57" w:rsidRPr="00E67E57" w14:paraId="13539ADA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23462898" w14:textId="77777777" w:rsidR="00E67E57" w:rsidRPr="00E67E57" w:rsidRDefault="00E67E57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E67E57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559013C7" w14:textId="77777777" w:rsidR="00E67E57" w:rsidRPr="00E67E57" w:rsidRDefault="00E67E57" w:rsidP="000757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E67E57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E67E57" w:rsidRPr="00E67E57" w14:paraId="327BF026" w14:textId="77777777" w:rsidTr="00075768"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</w:tcPr>
          <w:p w14:paraId="096863B5" w14:textId="77777777" w:rsidR="00E67E57" w:rsidRPr="00E67E57" w:rsidRDefault="00E67E57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</w:tcPr>
          <w:p w14:paraId="04C5C750" w14:textId="77777777" w:rsidR="00E67E57" w:rsidRPr="00E67E57" w:rsidRDefault="00E67E57" w:rsidP="00075768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E67E57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E67E5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E67E57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57B8C276" w14:textId="77777777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66090ED8" w14:textId="77777777" w:rsidR="00E67E57" w:rsidRPr="00E67E57" w:rsidRDefault="00E67E57" w:rsidP="00E67E57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048B567B" w14:textId="77777777" w:rsidR="00E67E57" w:rsidRPr="00E67E57" w:rsidRDefault="00E67E57" w:rsidP="00E67E57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3003A62F" w14:textId="77777777" w:rsidR="00971FA5" w:rsidRPr="00E67E57" w:rsidRDefault="00971FA5">
      <w:pPr>
        <w:rPr>
          <w:rFonts w:ascii="Calibri" w:hAnsi="Calibri" w:cs="Calibri"/>
        </w:rPr>
      </w:pPr>
    </w:p>
    <w:sectPr w:rsidR="00971FA5" w:rsidRPr="00E67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E7"/>
    <w:rsid w:val="000A1EE7"/>
    <w:rsid w:val="002E3ECC"/>
    <w:rsid w:val="00971FA5"/>
    <w:rsid w:val="00E67E57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0A52A-7987-480B-A934-0C4B3E63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EE7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EE7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E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E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E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E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E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EE7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A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EE7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A1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EE7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A1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EE7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A1E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E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E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EE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E67E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E67E57"/>
    <w:rPr>
      <w:rFonts w:ascii="Times New Roman" w:hAnsi="Times New Roman" w:cs="Times New Roman"/>
      <w:b/>
      <w:bCs/>
    </w:rPr>
  </w:style>
  <w:style w:type="character" w:styleId="Emphasis">
    <w:name w:val="Emphasis"/>
    <w:qFormat/>
    <w:rsid w:val="00E67E57"/>
    <w:rPr>
      <w:rFonts w:ascii="Times New Roman" w:hAnsi="Times New Roman" w:cs="Times New Roman"/>
      <w:i/>
      <w:iCs/>
    </w:rPr>
  </w:style>
  <w:style w:type="paragraph" w:customStyle="1" w:styleId="Default">
    <w:name w:val="Default"/>
    <w:rsid w:val="00E67E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2</cp:revision>
  <dcterms:created xsi:type="dcterms:W3CDTF">2024-05-15T09:09:00Z</dcterms:created>
  <dcterms:modified xsi:type="dcterms:W3CDTF">2024-05-15T09:09:00Z</dcterms:modified>
</cp:coreProperties>
</file>