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68E3F" w14:textId="1A9B1B9A" w:rsidR="00E21BB3" w:rsidRPr="00D45ED6" w:rsidRDefault="009423FA" w:rsidP="009423FA">
      <w:pPr>
        <w:spacing w:after="0" w:line="240" w:lineRule="auto"/>
        <w:ind w:left="6096"/>
        <w:jc w:val="center"/>
        <w:rPr>
          <w:rFonts w:ascii="Times New Roman" w:eastAsia="Times New Roman" w:hAnsi="Times New Roman" w:cs="Times New Roman"/>
          <w:b/>
          <w:sz w:val="24"/>
          <w:szCs w:val="24"/>
          <w:lang w:eastAsia="hr-HR"/>
        </w:rPr>
      </w:pPr>
      <w:r w:rsidRPr="00D45ED6">
        <w:rPr>
          <w:b/>
          <w:noProof/>
          <w:color w:val="FF0000"/>
          <w:lang w:eastAsia="hr-HR"/>
        </w:rPr>
        <w:drawing>
          <wp:inline distT="0" distB="0" distL="0" distR="0" wp14:anchorId="71B63F27" wp14:editId="77A19FCB">
            <wp:extent cx="621665" cy="438785"/>
            <wp:effectExtent l="0" t="0" r="698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665" cy="438785"/>
                    </a:xfrm>
                    <a:prstGeom prst="rect">
                      <a:avLst/>
                    </a:prstGeom>
                    <a:noFill/>
                    <a:ln>
                      <a:noFill/>
                    </a:ln>
                  </pic:spPr>
                </pic:pic>
              </a:graphicData>
            </a:graphic>
          </wp:inline>
        </w:drawing>
      </w:r>
    </w:p>
    <w:p w14:paraId="067ADAA7" w14:textId="77777777" w:rsidR="009423FA" w:rsidRPr="00D45ED6" w:rsidRDefault="009423FA" w:rsidP="009423FA">
      <w:pPr>
        <w:tabs>
          <w:tab w:val="center" w:pos="4153"/>
          <w:tab w:val="right" w:pos="8306"/>
        </w:tabs>
        <w:overflowPunct w:val="0"/>
        <w:autoSpaceDE w:val="0"/>
        <w:autoSpaceDN w:val="0"/>
        <w:adjustRightInd w:val="0"/>
        <w:spacing w:after="0" w:line="240" w:lineRule="auto"/>
        <w:ind w:left="6096"/>
        <w:jc w:val="center"/>
        <w:textAlignment w:val="baseline"/>
        <w:rPr>
          <w:rFonts w:cstheme="minorHAnsi"/>
          <w:color w:val="323232"/>
          <w:sz w:val="20"/>
          <w:szCs w:val="20"/>
        </w:rPr>
      </w:pPr>
      <w:r w:rsidRPr="00D45ED6">
        <w:rPr>
          <w:rFonts w:cstheme="minorHAnsi"/>
          <w:color w:val="323232"/>
          <w:sz w:val="20"/>
          <w:szCs w:val="20"/>
        </w:rPr>
        <w:t>Europska unija</w:t>
      </w:r>
    </w:p>
    <w:p w14:paraId="3222DDD5" w14:textId="77777777" w:rsidR="009423FA" w:rsidRPr="00D45ED6" w:rsidRDefault="009423FA" w:rsidP="009423FA">
      <w:pPr>
        <w:tabs>
          <w:tab w:val="center" w:pos="4153"/>
          <w:tab w:val="right" w:pos="8306"/>
        </w:tabs>
        <w:overflowPunct w:val="0"/>
        <w:autoSpaceDE w:val="0"/>
        <w:autoSpaceDN w:val="0"/>
        <w:adjustRightInd w:val="0"/>
        <w:spacing w:after="0" w:line="240" w:lineRule="auto"/>
        <w:ind w:left="6096"/>
        <w:jc w:val="center"/>
        <w:textAlignment w:val="baseline"/>
        <w:rPr>
          <w:rFonts w:cstheme="minorHAnsi"/>
          <w:color w:val="323232"/>
          <w:sz w:val="20"/>
          <w:szCs w:val="20"/>
        </w:rPr>
      </w:pPr>
      <w:r w:rsidRPr="00D45ED6">
        <w:rPr>
          <w:rFonts w:cstheme="minorHAnsi"/>
          <w:color w:val="323232"/>
          <w:sz w:val="20"/>
          <w:szCs w:val="20"/>
        </w:rPr>
        <w:t>Fond solidarnosti Europske unije</w:t>
      </w:r>
    </w:p>
    <w:p w14:paraId="7701A603" w14:textId="77C1AE2E" w:rsidR="001D7371" w:rsidRPr="00D45ED6" w:rsidRDefault="004D5219" w:rsidP="00343350">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Prilog 9.</w:t>
      </w:r>
      <w:r w:rsidR="004051F6">
        <w:rPr>
          <w:rFonts w:ascii="Times New Roman" w:eastAsia="Times New Roman" w:hAnsi="Times New Roman" w:cs="Times New Roman"/>
          <w:sz w:val="24"/>
          <w:szCs w:val="24"/>
          <w:lang w:eastAsia="hr-HR"/>
        </w:rPr>
        <w:t>Prijedlog okvirnog sporazuma</w:t>
      </w:r>
    </w:p>
    <w:p w14:paraId="0F555C65" w14:textId="7749D486"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666B222C" w14:textId="77777777" w:rsidR="009C753E" w:rsidRPr="00D45ED6" w:rsidRDefault="009C753E" w:rsidP="006C1E11">
      <w:pPr>
        <w:spacing w:after="0" w:line="240" w:lineRule="auto"/>
        <w:jc w:val="both"/>
        <w:rPr>
          <w:rFonts w:ascii="Times New Roman" w:eastAsia="Times New Roman" w:hAnsi="Times New Roman" w:cs="Times New Roman"/>
          <w:sz w:val="24"/>
          <w:szCs w:val="24"/>
          <w:lang w:eastAsia="hr-HR"/>
        </w:rPr>
      </w:pPr>
    </w:p>
    <w:p w14:paraId="501247B9"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64DEC754"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0104530E" w14:textId="77777777"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HRVATSKA AKADEMIJA ZNANOSTI I UMJETNOSTI</w:t>
      </w:r>
    </w:p>
    <w:p w14:paraId="709E2227" w14:textId="7CA54418"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Trg Nikole Šubića Zrinskog 11</w:t>
      </w:r>
    </w:p>
    <w:p w14:paraId="3984067F" w14:textId="77777777"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 xml:space="preserve">HR – 10 000 Zagreb </w:t>
      </w:r>
    </w:p>
    <w:p w14:paraId="16AFC677" w14:textId="58C635E1"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(Naručitelj )</w:t>
      </w:r>
    </w:p>
    <w:p w14:paraId="470DD281" w14:textId="78516990"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p>
    <w:p w14:paraId="664BBD2F" w14:textId="02A5A84B"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p>
    <w:p w14:paraId="2870EAEC" w14:textId="3BC92F98"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w:t>
      </w:r>
    </w:p>
    <w:p w14:paraId="3033B1BC" w14:textId="4A365921"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p>
    <w:p w14:paraId="22062D0B" w14:textId="61FAC19B"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p>
    <w:p w14:paraId="6BE24381" w14:textId="624490CA" w:rsidR="0094170A" w:rsidRPr="00D45ED6" w:rsidRDefault="0094170A" w:rsidP="0094170A">
      <w:pPr>
        <w:spacing w:after="0" w:line="240" w:lineRule="auto"/>
        <w:jc w:val="center"/>
        <w:rPr>
          <w:rFonts w:ascii="Times New Roman" w:eastAsia="Times New Roman" w:hAnsi="Times New Roman" w:cs="Times New Roman"/>
          <w:sz w:val="24"/>
          <w:szCs w:val="24"/>
          <w:lang w:eastAsia="hr-HR"/>
        </w:rPr>
      </w:pPr>
    </w:p>
    <w:p w14:paraId="60BEAD5B" w14:textId="7A9864BF" w:rsidR="0094170A" w:rsidRPr="00D45ED6" w:rsidRDefault="00206665" w:rsidP="0094170A">
      <w:pPr>
        <w:spacing w:after="0" w:line="240" w:lineRule="auto"/>
        <w:jc w:val="cente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radova)</w:t>
      </w:r>
    </w:p>
    <w:p w14:paraId="435DE38E" w14:textId="03EF9548" w:rsidR="00206665" w:rsidRPr="00D45ED6" w:rsidRDefault="00206665" w:rsidP="0094170A">
      <w:pPr>
        <w:spacing w:after="0" w:line="240" w:lineRule="auto"/>
        <w:jc w:val="center"/>
        <w:rPr>
          <w:rFonts w:ascii="Times New Roman" w:eastAsia="Times New Roman" w:hAnsi="Times New Roman" w:cs="Times New Roman"/>
          <w:sz w:val="24"/>
          <w:szCs w:val="24"/>
          <w:lang w:eastAsia="hr-HR"/>
        </w:rPr>
      </w:pPr>
    </w:p>
    <w:p w14:paraId="193EA4B4" w14:textId="1341540D" w:rsidR="00206665" w:rsidRPr="00D45ED6" w:rsidRDefault="00206665" w:rsidP="0094170A">
      <w:pPr>
        <w:spacing w:after="0" w:line="240" w:lineRule="auto"/>
        <w:jc w:val="center"/>
        <w:rPr>
          <w:rFonts w:ascii="Times New Roman" w:eastAsia="Times New Roman" w:hAnsi="Times New Roman" w:cs="Times New Roman"/>
          <w:sz w:val="24"/>
          <w:szCs w:val="24"/>
          <w:lang w:eastAsia="hr-HR"/>
        </w:rPr>
      </w:pPr>
    </w:p>
    <w:p w14:paraId="4C423536" w14:textId="23004531" w:rsidR="00206665" w:rsidRPr="00D45ED6" w:rsidRDefault="00206665" w:rsidP="0094170A">
      <w:pPr>
        <w:spacing w:after="0" w:line="240" w:lineRule="auto"/>
        <w:jc w:val="center"/>
        <w:rPr>
          <w:rFonts w:ascii="Times New Roman" w:eastAsia="Times New Roman" w:hAnsi="Times New Roman" w:cs="Times New Roman"/>
          <w:sz w:val="24"/>
          <w:szCs w:val="24"/>
          <w:lang w:eastAsia="hr-HR"/>
        </w:rPr>
      </w:pPr>
    </w:p>
    <w:p w14:paraId="5C6B23D8" w14:textId="154AF468" w:rsidR="00206665" w:rsidRPr="00D45ED6" w:rsidRDefault="00206665" w:rsidP="0094170A">
      <w:pPr>
        <w:spacing w:after="0" w:line="240" w:lineRule="auto"/>
        <w:jc w:val="center"/>
        <w:rPr>
          <w:rFonts w:ascii="Times New Roman" w:eastAsia="Times New Roman" w:hAnsi="Times New Roman" w:cs="Times New Roman"/>
          <w:sz w:val="24"/>
          <w:szCs w:val="24"/>
          <w:lang w:eastAsia="hr-HR"/>
        </w:rPr>
      </w:pPr>
    </w:p>
    <w:p w14:paraId="778EF293" w14:textId="41FCE577" w:rsidR="00206665" w:rsidRPr="00D45ED6" w:rsidRDefault="00206665" w:rsidP="0094170A">
      <w:pPr>
        <w:spacing w:after="0" w:line="240" w:lineRule="auto"/>
        <w:jc w:val="center"/>
        <w:rPr>
          <w:rFonts w:ascii="Times New Roman" w:eastAsia="Times New Roman" w:hAnsi="Times New Roman" w:cs="Times New Roman"/>
          <w:b/>
          <w:bCs/>
          <w:sz w:val="24"/>
          <w:szCs w:val="24"/>
          <w:lang w:eastAsia="hr-HR"/>
        </w:rPr>
      </w:pPr>
    </w:p>
    <w:p w14:paraId="39AF5520" w14:textId="67DD8EC3" w:rsidR="00206665" w:rsidRPr="00D45ED6" w:rsidRDefault="00407A27" w:rsidP="00206665">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PRIJEDLOG </w:t>
      </w:r>
      <w:r w:rsidR="00206665" w:rsidRPr="00D45ED6">
        <w:rPr>
          <w:rFonts w:ascii="Times New Roman" w:eastAsia="Times New Roman" w:hAnsi="Times New Roman" w:cs="Times New Roman"/>
          <w:b/>
          <w:bCs/>
          <w:sz w:val="24"/>
          <w:szCs w:val="24"/>
          <w:lang w:eastAsia="hr-HR"/>
        </w:rPr>
        <w:t>OKVIR</w:t>
      </w:r>
      <w:r>
        <w:rPr>
          <w:rFonts w:ascii="Times New Roman" w:eastAsia="Times New Roman" w:hAnsi="Times New Roman" w:cs="Times New Roman"/>
          <w:b/>
          <w:bCs/>
          <w:sz w:val="24"/>
          <w:szCs w:val="24"/>
          <w:lang w:eastAsia="hr-HR"/>
        </w:rPr>
        <w:t>NOG</w:t>
      </w:r>
      <w:r w:rsidR="00206665" w:rsidRPr="00D45ED6">
        <w:rPr>
          <w:rFonts w:ascii="Times New Roman" w:eastAsia="Times New Roman" w:hAnsi="Times New Roman" w:cs="Times New Roman"/>
          <w:b/>
          <w:bCs/>
          <w:sz w:val="24"/>
          <w:szCs w:val="24"/>
          <w:lang w:eastAsia="hr-HR"/>
        </w:rPr>
        <w:t xml:space="preserve"> SPORAZUM</w:t>
      </w:r>
      <w:r>
        <w:rPr>
          <w:rFonts w:ascii="Times New Roman" w:eastAsia="Times New Roman" w:hAnsi="Times New Roman" w:cs="Times New Roman"/>
          <w:b/>
          <w:bCs/>
          <w:sz w:val="24"/>
          <w:szCs w:val="24"/>
          <w:lang w:eastAsia="hr-HR"/>
        </w:rPr>
        <w:t>A</w:t>
      </w:r>
      <w:r w:rsidR="00206665" w:rsidRPr="00D45ED6">
        <w:rPr>
          <w:rFonts w:ascii="Times New Roman" w:eastAsia="Times New Roman" w:hAnsi="Times New Roman" w:cs="Times New Roman"/>
          <w:b/>
          <w:bCs/>
          <w:sz w:val="24"/>
          <w:szCs w:val="24"/>
          <w:lang w:eastAsia="hr-HR"/>
        </w:rPr>
        <w:t xml:space="preserve"> </w:t>
      </w:r>
    </w:p>
    <w:p w14:paraId="5D630988" w14:textId="77777777" w:rsidR="00FD3227" w:rsidRPr="00D45ED6" w:rsidRDefault="00FD3227" w:rsidP="00206665">
      <w:pPr>
        <w:spacing w:after="0" w:line="240" w:lineRule="auto"/>
        <w:jc w:val="center"/>
        <w:rPr>
          <w:rFonts w:ascii="Times New Roman" w:eastAsia="Times New Roman" w:hAnsi="Times New Roman" w:cs="Times New Roman"/>
          <w:sz w:val="24"/>
          <w:szCs w:val="24"/>
          <w:lang w:eastAsia="hr-HR"/>
        </w:rPr>
      </w:pPr>
    </w:p>
    <w:p w14:paraId="716CD2C8" w14:textId="1582DD38" w:rsidR="00096918" w:rsidRDefault="00206665" w:rsidP="00096918">
      <w:pPr>
        <w:spacing w:after="0"/>
        <w:jc w:val="center"/>
        <w:rPr>
          <w:rFonts w:ascii="Times New Roman" w:eastAsia="Times New Roman" w:hAnsi="Times New Roman" w:cs="Times New Roman"/>
          <w:lang w:eastAsia="hr-HR"/>
        </w:rPr>
      </w:pPr>
      <w:r w:rsidRPr="00D45ED6">
        <w:rPr>
          <w:rFonts w:ascii="Times New Roman" w:eastAsia="Times New Roman" w:hAnsi="Times New Roman" w:cs="Times New Roman"/>
          <w:sz w:val="24"/>
          <w:szCs w:val="24"/>
          <w:lang w:eastAsia="hr-HR"/>
        </w:rPr>
        <w:t>broj 10-231-</w:t>
      </w:r>
      <w:r w:rsidR="00052974">
        <w:rPr>
          <w:rFonts w:ascii="Times New Roman" w:eastAsia="Times New Roman" w:hAnsi="Times New Roman" w:cs="Times New Roman"/>
          <w:sz w:val="24"/>
          <w:szCs w:val="24"/>
          <w:lang w:eastAsia="hr-HR"/>
        </w:rPr>
        <w:t>30</w:t>
      </w:r>
      <w:r w:rsidRPr="00D45ED6">
        <w:rPr>
          <w:rFonts w:ascii="Times New Roman" w:eastAsia="Times New Roman" w:hAnsi="Times New Roman" w:cs="Times New Roman"/>
          <w:sz w:val="24"/>
          <w:szCs w:val="24"/>
          <w:lang w:eastAsia="hr-HR"/>
        </w:rPr>
        <w:t>/</w:t>
      </w:r>
      <w:r w:rsidR="0028030A">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w:t>
      </w:r>
      <w:r w:rsidR="00096918">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 xml:space="preserve">2022 </w:t>
      </w:r>
      <w:r w:rsidR="00825471" w:rsidRPr="00D45ED6">
        <w:rPr>
          <w:rFonts w:ascii="Times New Roman" w:eastAsia="Times New Roman" w:hAnsi="Times New Roman" w:cs="Times New Roman"/>
          <w:sz w:val="24"/>
          <w:szCs w:val="24"/>
          <w:lang w:eastAsia="hr-HR"/>
        </w:rPr>
        <w:t>za</w:t>
      </w:r>
      <w:r w:rsidRPr="00D45ED6">
        <w:rPr>
          <w:rFonts w:ascii="Times New Roman" w:eastAsia="Times New Roman" w:hAnsi="Times New Roman" w:cs="Times New Roman"/>
          <w:sz w:val="24"/>
          <w:szCs w:val="24"/>
          <w:lang w:eastAsia="hr-HR"/>
        </w:rPr>
        <w:t xml:space="preserve"> </w:t>
      </w:r>
      <w:bookmarkStart w:id="0" w:name="_Hlk100655971"/>
      <w:bookmarkStart w:id="1" w:name="_Hlk103063235"/>
      <w:r w:rsidR="00096918">
        <w:rPr>
          <w:rFonts w:ascii="Times New Roman" w:eastAsia="Times New Roman" w:hAnsi="Times New Roman" w:cs="Times New Roman"/>
          <w:lang w:eastAsia="hr-HR"/>
        </w:rPr>
        <w:t>n</w:t>
      </w:r>
      <w:r w:rsidR="00096918" w:rsidRPr="00096918">
        <w:rPr>
          <w:rFonts w:ascii="Times New Roman" w:eastAsia="Times New Roman" w:hAnsi="Times New Roman" w:cs="Times New Roman"/>
          <w:lang w:eastAsia="hr-HR"/>
        </w:rPr>
        <w:t>abav</w:t>
      </w:r>
      <w:r w:rsidR="00096918">
        <w:rPr>
          <w:rFonts w:ascii="Times New Roman" w:eastAsia="Times New Roman" w:hAnsi="Times New Roman" w:cs="Times New Roman"/>
          <w:lang w:eastAsia="hr-HR"/>
        </w:rPr>
        <w:t>u</w:t>
      </w:r>
      <w:r w:rsidR="00096918" w:rsidRPr="00096918">
        <w:rPr>
          <w:rFonts w:ascii="Times New Roman" w:eastAsia="Times New Roman" w:hAnsi="Times New Roman" w:cs="Times New Roman"/>
          <w:lang w:eastAsia="hr-HR"/>
        </w:rPr>
        <w:t xml:space="preserve"> izvedbe radova </w:t>
      </w:r>
    </w:p>
    <w:p w14:paraId="6E98FDB8" w14:textId="77777777" w:rsidR="00096918" w:rsidRDefault="00096918" w:rsidP="00096918">
      <w:pPr>
        <w:spacing w:after="0"/>
        <w:jc w:val="center"/>
        <w:rPr>
          <w:rFonts w:ascii="Times New Roman" w:eastAsia="Times New Roman" w:hAnsi="Times New Roman" w:cs="Times New Roman"/>
          <w:lang w:eastAsia="hr-HR"/>
        </w:rPr>
      </w:pPr>
      <w:r w:rsidRPr="00096918">
        <w:rPr>
          <w:rFonts w:ascii="Times New Roman" w:eastAsia="Times New Roman" w:hAnsi="Times New Roman" w:cs="Times New Roman"/>
          <w:lang w:eastAsia="hr-HR"/>
        </w:rPr>
        <w:t xml:space="preserve">prema projektnoj dokumentaciji obnove zgrade Vile Ehrilch-Marić, </w:t>
      </w:r>
    </w:p>
    <w:p w14:paraId="6B1F45C5" w14:textId="76DF464D" w:rsidR="00096918" w:rsidRPr="00096918" w:rsidRDefault="00096918" w:rsidP="00096918">
      <w:pPr>
        <w:spacing w:after="0"/>
        <w:jc w:val="center"/>
        <w:rPr>
          <w:rFonts w:ascii="Times New Roman" w:eastAsia="Times New Roman" w:hAnsi="Times New Roman" w:cs="Times New Roman"/>
          <w:lang w:eastAsia="hr-HR"/>
        </w:rPr>
      </w:pPr>
      <w:r w:rsidRPr="00096918">
        <w:rPr>
          <w:rFonts w:ascii="Times New Roman" w:eastAsia="Times New Roman" w:hAnsi="Times New Roman" w:cs="Times New Roman"/>
          <w:lang w:eastAsia="hr-HR"/>
        </w:rPr>
        <w:t>referentni broj projekta: 74-0013-21</w:t>
      </w:r>
      <w:bookmarkEnd w:id="0"/>
    </w:p>
    <w:bookmarkEnd w:id="1"/>
    <w:p w14:paraId="1DFBEE02" w14:textId="29C47979" w:rsidR="00206665" w:rsidRPr="00D45ED6" w:rsidRDefault="00206665" w:rsidP="00096918">
      <w:pPr>
        <w:spacing w:after="0" w:line="240" w:lineRule="auto"/>
        <w:jc w:val="center"/>
        <w:rPr>
          <w:rFonts w:ascii="Times New Roman" w:eastAsia="Times New Roman" w:hAnsi="Times New Roman" w:cs="Times New Roman"/>
          <w:sz w:val="24"/>
          <w:szCs w:val="24"/>
          <w:lang w:eastAsia="hr-HR"/>
        </w:rPr>
      </w:pPr>
    </w:p>
    <w:p w14:paraId="32F82F75"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46D27311"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7DD05C6F"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1C8356A3"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7E6AD92F"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7631D481"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011900A7"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64965D02"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43B26EEC"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1A1EDB0F"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55AFBB90"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1DA09F71"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597883C7"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43A70A14"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2DBD2D12"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65A687C5" w14:textId="77777777" w:rsidR="0094170A" w:rsidRPr="00D45ED6" w:rsidRDefault="0094170A" w:rsidP="006C1E11">
      <w:pPr>
        <w:spacing w:after="0" w:line="240" w:lineRule="auto"/>
        <w:jc w:val="both"/>
        <w:rPr>
          <w:rFonts w:ascii="Times New Roman" w:eastAsia="Times New Roman" w:hAnsi="Times New Roman" w:cs="Times New Roman"/>
          <w:sz w:val="24"/>
          <w:szCs w:val="24"/>
          <w:lang w:eastAsia="hr-HR"/>
        </w:rPr>
      </w:pPr>
    </w:p>
    <w:p w14:paraId="09C7B738" w14:textId="298166B3" w:rsidR="0094170A" w:rsidRDefault="0094170A" w:rsidP="006C1E11">
      <w:pPr>
        <w:spacing w:after="0" w:line="240" w:lineRule="auto"/>
        <w:jc w:val="both"/>
        <w:rPr>
          <w:rFonts w:ascii="Times New Roman" w:eastAsia="Times New Roman" w:hAnsi="Times New Roman" w:cs="Times New Roman"/>
          <w:sz w:val="24"/>
          <w:szCs w:val="24"/>
          <w:lang w:eastAsia="hr-HR"/>
        </w:rPr>
      </w:pPr>
    </w:p>
    <w:p w14:paraId="644DBAB7" w14:textId="77777777" w:rsidR="006E4707" w:rsidRPr="00D45ED6" w:rsidRDefault="006E4707" w:rsidP="006C1E11">
      <w:pPr>
        <w:spacing w:after="0" w:line="240" w:lineRule="auto"/>
        <w:jc w:val="both"/>
        <w:rPr>
          <w:rFonts w:ascii="Times New Roman" w:eastAsia="Times New Roman" w:hAnsi="Times New Roman" w:cs="Times New Roman"/>
          <w:sz w:val="24"/>
          <w:szCs w:val="24"/>
          <w:lang w:eastAsia="hr-HR"/>
        </w:rPr>
      </w:pPr>
    </w:p>
    <w:p w14:paraId="0A74C3C4" w14:textId="1E07F564" w:rsidR="006C1E11" w:rsidRPr="00D45ED6" w:rsidRDefault="006C1E11" w:rsidP="00C361E1">
      <w:pPr>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lastRenderedPageBreak/>
        <w:t xml:space="preserve">Temeljem provedenog </w:t>
      </w:r>
      <w:r w:rsidR="00393ADC" w:rsidRPr="00D45ED6">
        <w:rPr>
          <w:rFonts w:ascii="Times New Roman" w:eastAsia="Times New Roman" w:hAnsi="Times New Roman" w:cs="Times New Roman"/>
          <w:sz w:val="24"/>
          <w:szCs w:val="24"/>
          <w:lang w:eastAsia="hr-HR"/>
        </w:rPr>
        <w:t xml:space="preserve">postupak jednostavne nabave, e-dostava s javnom objavom poziva sukladno Pravilniku o provedbi postupaka nabave roba, usluga i radova za postupke obnove </w:t>
      </w:r>
      <w:r w:rsidR="00CF64D5" w:rsidRPr="00D45ED6">
        <w:rPr>
          <w:rFonts w:ascii="Times New Roman" w:eastAsia="Times New Roman" w:hAnsi="Times New Roman" w:cs="Times New Roman"/>
          <w:sz w:val="24"/>
          <w:szCs w:val="24"/>
          <w:lang w:eastAsia="hr-HR"/>
        </w:rPr>
        <w:t xml:space="preserve">(NN 126/2021 i 19/2022, dalje u tekstu: </w:t>
      </w:r>
      <w:r w:rsidR="00CF64D5" w:rsidRPr="00D45ED6">
        <w:rPr>
          <w:rFonts w:ascii="Times New Roman" w:eastAsia="Times New Roman" w:hAnsi="Times New Roman" w:cs="Times New Roman"/>
          <w:b/>
          <w:bCs/>
          <w:sz w:val="24"/>
          <w:szCs w:val="24"/>
          <w:lang w:eastAsia="hr-HR"/>
        </w:rPr>
        <w:t>Pravilnik</w:t>
      </w:r>
      <w:r w:rsidR="00CF64D5" w:rsidRPr="00D45ED6">
        <w:rPr>
          <w:rFonts w:ascii="Times New Roman" w:eastAsia="Times New Roman" w:hAnsi="Times New Roman" w:cs="Times New Roman"/>
          <w:sz w:val="24"/>
          <w:szCs w:val="24"/>
          <w:lang w:eastAsia="hr-HR"/>
        </w:rPr>
        <w:t>)</w:t>
      </w:r>
      <w:r w:rsidRPr="00D45ED6">
        <w:rPr>
          <w:rFonts w:ascii="Times New Roman" w:eastAsia="Times New Roman" w:hAnsi="Times New Roman" w:cs="Times New Roman"/>
          <w:sz w:val="24"/>
          <w:szCs w:val="24"/>
          <w:lang w:eastAsia="hr-HR"/>
        </w:rPr>
        <w:t>,</w:t>
      </w:r>
      <w:r w:rsidR="00131303" w:rsidRPr="00D45ED6">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 xml:space="preserve">broj objave u Elektroničkom oglasniku javne nabave Republike Hrvatske: , evidencijski broj nabave NMV </w:t>
      </w:r>
      <w:r w:rsidR="00017632" w:rsidRPr="00D45ED6">
        <w:rPr>
          <w:rFonts w:ascii="Times New Roman" w:eastAsia="Times New Roman" w:hAnsi="Times New Roman" w:cs="Times New Roman"/>
          <w:sz w:val="24"/>
          <w:szCs w:val="24"/>
          <w:lang w:eastAsia="hr-HR"/>
        </w:rPr>
        <w:t>1</w:t>
      </w:r>
      <w:r w:rsidR="00C361E1">
        <w:rPr>
          <w:rFonts w:ascii="Times New Roman" w:eastAsia="Times New Roman" w:hAnsi="Times New Roman" w:cs="Times New Roman"/>
          <w:sz w:val="24"/>
          <w:szCs w:val="24"/>
          <w:lang w:eastAsia="hr-HR"/>
        </w:rPr>
        <w:t>1</w:t>
      </w:r>
      <w:r w:rsidRPr="00D45ED6">
        <w:rPr>
          <w:rFonts w:ascii="Times New Roman" w:eastAsia="Times New Roman" w:hAnsi="Times New Roman" w:cs="Times New Roman"/>
          <w:sz w:val="24"/>
          <w:szCs w:val="24"/>
          <w:lang w:eastAsia="hr-HR"/>
        </w:rPr>
        <w:t>-202</w:t>
      </w:r>
      <w:r w:rsidR="00CF64D5" w:rsidRPr="00D45ED6">
        <w:rPr>
          <w:rFonts w:ascii="Times New Roman" w:eastAsia="Times New Roman" w:hAnsi="Times New Roman" w:cs="Times New Roman"/>
          <w:sz w:val="24"/>
          <w:szCs w:val="24"/>
          <w:lang w:eastAsia="hr-HR"/>
        </w:rPr>
        <w:t>2</w:t>
      </w:r>
      <w:r w:rsidRPr="00D45ED6">
        <w:rPr>
          <w:rFonts w:ascii="Times New Roman" w:eastAsia="Times New Roman" w:hAnsi="Times New Roman" w:cs="Times New Roman"/>
          <w:sz w:val="24"/>
          <w:szCs w:val="24"/>
          <w:lang w:eastAsia="hr-HR"/>
        </w:rPr>
        <w:t xml:space="preserve">, za </w:t>
      </w:r>
      <w:r w:rsidR="00F7615D" w:rsidRPr="00D45ED6">
        <w:rPr>
          <w:rFonts w:ascii="Times New Roman" w:eastAsia="Times New Roman" w:hAnsi="Times New Roman" w:cs="Times New Roman"/>
          <w:sz w:val="24"/>
          <w:szCs w:val="24"/>
          <w:lang w:eastAsia="hr-HR"/>
        </w:rPr>
        <w:t xml:space="preserve">nabavu </w:t>
      </w:r>
      <w:r w:rsidR="00017632" w:rsidRPr="00D45ED6">
        <w:rPr>
          <w:rFonts w:ascii="Times New Roman" w:eastAsia="Times New Roman" w:hAnsi="Times New Roman" w:cs="Times New Roman"/>
          <w:sz w:val="24"/>
          <w:szCs w:val="24"/>
          <w:lang w:eastAsia="hr-HR"/>
        </w:rPr>
        <w:t xml:space="preserve">izvedbe radova prema projektnoj dokumentaciji obnove </w:t>
      </w:r>
      <w:r w:rsidR="00C361E1" w:rsidRPr="00C361E1">
        <w:rPr>
          <w:rFonts w:ascii="Times New Roman" w:eastAsia="Times New Roman" w:hAnsi="Times New Roman" w:cs="Times New Roman"/>
          <w:lang w:eastAsia="hr-HR"/>
        </w:rPr>
        <w:t>Nabava izvedbe zgrade Vile Ehrilch-Marić, referentni broj projekta: 74-0013-21</w:t>
      </w:r>
      <w:r w:rsidR="00017632" w:rsidRPr="00D45ED6">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 xml:space="preserve">te donesene Odluke o odabiru najpovoljnije ponude broj </w:t>
      </w:r>
      <w:r w:rsidR="00017632" w:rsidRPr="00D45ED6">
        <w:rPr>
          <w:rFonts w:ascii="Times New Roman" w:eastAsia="Times New Roman" w:hAnsi="Times New Roman" w:cs="Times New Roman"/>
          <w:sz w:val="24"/>
          <w:szCs w:val="24"/>
          <w:lang w:eastAsia="hr-HR"/>
        </w:rPr>
        <w:t>10-231-</w:t>
      </w:r>
      <w:r w:rsidR="00C361E1">
        <w:rPr>
          <w:rFonts w:ascii="Times New Roman" w:eastAsia="Times New Roman" w:hAnsi="Times New Roman" w:cs="Times New Roman"/>
          <w:sz w:val="24"/>
          <w:szCs w:val="24"/>
          <w:lang w:eastAsia="hr-HR"/>
        </w:rPr>
        <w:t>30</w:t>
      </w:r>
      <w:r w:rsidR="00017632" w:rsidRPr="00D45ED6">
        <w:rPr>
          <w:rFonts w:ascii="Times New Roman" w:eastAsia="Times New Roman" w:hAnsi="Times New Roman" w:cs="Times New Roman"/>
          <w:sz w:val="24"/>
          <w:szCs w:val="24"/>
          <w:lang w:eastAsia="hr-HR"/>
        </w:rPr>
        <w:t>/</w:t>
      </w:r>
      <w:r w:rsidR="00C361E1">
        <w:rPr>
          <w:rFonts w:ascii="Times New Roman" w:eastAsia="Times New Roman" w:hAnsi="Times New Roman" w:cs="Times New Roman"/>
          <w:sz w:val="24"/>
          <w:szCs w:val="24"/>
          <w:lang w:eastAsia="hr-HR"/>
        </w:rPr>
        <w:t xml:space="preserve"> </w:t>
      </w:r>
      <w:r w:rsidR="00017632" w:rsidRPr="00D45ED6">
        <w:rPr>
          <w:rFonts w:ascii="Times New Roman" w:eastAsia="Times New Roman" w:hAnsi="Times New Roman" w:cs="Times New Roman"/>
          <w:sz w:val="24"/>
          <w:szCs w:val="24"/>
          <w:lang w:eastAsia="hr-HR"/>
        </w:rPr>
        <w:t xml:space="preserve">-2022 </w:t>
      </w:r>
      <w:r w:rsidRPr="00D45ED6">
        <w:rPr>
          <w:rFonts w:ascii="Times New Roman" w:eastAsia="Times New Roman" w:hAnsi="Times New Roman" w:cs="Times New Roman"/>
          <w:sz w:val="24"/>
          <w:szCs w:val="24"/>
          <w:lang w:eastAsia="hr-HR"/>
        </w:rPr>
        <w:t xml:space="preserve">od  </w:t>
      </w:r>
      <w:r w:rsidR="00F33AAE">
        <w:rPr>
          <w:rFonts w:ascii="Times New Roman" w:eastAsia="Times New Roman" w:hAnsi="Times New Roman" w:cs="Times New Roman"/>
          <w:sz w:val="24"/>
          <w:szCs w:val="24"/>
          <w:lang w:eastAsia="hr-HR"/>
        </w:rPr>
        <w:t xml:space="preserve">listopada </w:t>
      </w:r>
      <w:r w:rsidRPr="00D45ED6">
        <w:rPr>
          <w:rFonts w:ascii="Times New Roman" w:eastAsia="Times New Roman" w:hAnsi="Times New Roman" w:cs="Times New Roman"/>
          <w:sz w:val="24"/>
          <w:szCs w:val="24"/>
          <w:lang w:eastAsia="hr-HR"/>
        </w:rPr>
        <w:t>202</w:t>
      </w:r>
      <w:r w:rsidR="00F7615D" w:rsidRPr="00D45ED6">
        <w:rPr>
          <w:rFonts w:ascii="Times New Roman" w:eastAsia="Times New Roman" w:hAnsi="Times New Roman" w:cs="Times New Roman"/>
          <w:sz w:val="24"/>
          <w:szCs w:val="24"/>
          <w:lang w:eastAsia="hr-HR"/>
        </w:rPr>
        <w:t>2</w:t>
      </w:r>
      <w:r w:rsidRPr="00D45ED6">
        <w:rPr>
          <w:rFonts w:ascii="Times New Roman" w:eastAsia="Times New Roman" w:hAnsi="Times New Roman" w:cs="Times New Roman"/>
          <w:sz w:val="24"/>
          <w:szCs w:val="24"/>
          <w:lang w:eastAsia="hr-HR"/>
        </w:rPr>
        <w:t>.</w:t>
      </w:r>
    </w:p>
    <w:p w14:paraId="4AF3F523" w14:textId="2D375DC1" w:rsidR="00343350" w:rsidRPr="00D45ED6" w:rsidRDefault="00343350" w:rsidP="00343350">
      <w:pPr>
        <w:spacing w:after="0" w:line="240" w:lineRule="auto"/>
        <w:jc w:val="both"/>
        <w:rPr>
          <w:rFonts w:ascii="Times New Roman" w:eastAsia="Times New Roman" w:hAnsi="Times New Roman" w:cs="Times New Roman"/>
          <w:b/>
          <w:bCs/>
          <w:sz w:val="24"/>
          <w:szCs w:val="24"/>
          <w:lang w:eastAsia="hr-HR"/>
        </w:rPr>
      </w:pPr>
    </w:p>
    <w:p w14:paraId="0C102851" w14:textId="1DD3DD1C"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b/>
          <w:bCs/>
          <w:sz w:val="24"/>
          <w:szCs w:val="24"/>
          <w:lang w:eastAsia="hr-HR"/>
        </w:rPr>
        <w:t>HRVATSKA AKADEMIJA ZNANOSTI I UMJETNOSTI</w:t>
      </w:r>
      <w:r w:rsidRPr="00D45ED6">
        <w:rPr>
          <w:rFonts w:ascii="Times New Roman" w:eastAsia="Times New Roman" w:hAnsi="Times New Roman" w:cs="Times New Roman"/>
          <w:sz w:val="24"/>
          <w:szCs w:val="24"/>
          <w:lang w:eastAsia="hr-HR"/>
        </w:rPr>
        <w:t xml:space="preserve">, Zagreb, Trg Nikole Šubića Zrinskog 11, MB 3205207, OIB 61989185242 koju zastupa </w:t>
      </w:r>
      <w:r w:rsidR="000B21F1" w:rsidRPr="00D45ED6">
        <w:rPr>
          <w:rFonts w:ascii="Times New Roman" w:eastAsia="Times New Roman" w:hAnsi="Times New Roman" w:cs="Times New Roman"/>
          <w:sz w:val="24"/>
          <w:szCs w:val="24"/>
          <w:lang w:eastAsia="hr-HR"/>
        </w:rPr>
        <w:t>g</w:t>
      </w:r>
      <w:r w:rsidRPr="00D45ED6">
        <w:rPr>
          <w:rFonts w:ascii="Times New Roman" w:eastAsia="Times New Roman" w:hAnsi="Times New Roman" w:cs="Times New Roman"/>
          <w:sz w:val="24"/>
          <w:szCs w:val="24"/>
          <w:lang w:eastAsia="hr-HR"/>
        </w:rPr>
        <w:t xml:space="preserve">lavni tajnik akademik </w:t>
      </w:r>
      <w:r w:rsidR="000B21F1" w:rsidRPr="00D45ED6">
        <w:rPr>
          <w:rFonts w:ascii="Times New Roman" w:eastAsia="Times New Roman" w:hAnsi="Times New Roman" w:cs="Times New Roman"/>
          <w:sz w:val="24"/>
          <w:szCs w:val="24"/>
          <w:lang w:eastAsia="hr-HR"/>
        </w:rPr>
        <w:t>Dario Vretenar</w:t>
      </w:r>
      <w:r w:rsidRPr="00D45ED6">
        <w:rPr>
          <w:rFonts w:ascii="Times New Roman" w:eastAsia="Times New Roman" w:hAnsi="Times New Roman" w:cs="Times New Roman"/>
          <w:sz w:val="24"/>
          <w:szCs w:val="24"/>
          <w:lang w:eastAsia="hr-HR"/>
        </w:rPr>
        <w:t xml:space="preserve"> (u daljnjem tekstu: </w:t>
      </w:r>
      <w:r w:rsidRPr="00D45ED6">
        <w:rPr>
          <w:rFonts w:ascii="Times New Roman" w:eastAsia="Times New Roman" w:hAnsi="Times New Roman" w:cs="Times New Roman"/>
          <w:b/>
          <w:bCs/>
          <w:sz w:val="24"/>
          <w:szCs w:val="24"/>
          <w:lang w:eastAsia="hr-HR"/>
        </w:rPr>
        <w:t>Naručitelj</w:t>
      </w:r>
      <w:r w:rsidRPr="00D45ED6">
        <w:rPr>
          <w:rFonts w:ascii="Times New Roman" w:eastAsia="Times New Roman" w:hAnsi="Times New Roman" w:cs="Times New Roman"/>
          <w:sz w:val="24"/>
          <w:szCs w:val="24"/>
          <w:lang w:eastAsia="hr-HR"/>
        </w:rPr>
        <w:t>)</w:t>
      </w:r>
      <w:r w:rsidR="00AE3676" w:rsidRPr="00D45ED6">
        <w:rPr>
          <w:rFonts w:ascii="Times New Roman" w:eastAsia="Times New Roman" w:hAnsi="Times New Roman" w:cs="Times New Roman"/>
          <w:sz w:val="24"/>
          <w:szCs w:val="24"/>
          <w:lang w:eastAsia="hr-HR"/>
        </w:rPr>
        <w:t>,</w:t>
      </w:r>
      <w:r w:rsidRPr="00D45ED6">
        <w:rPr>
          <w:rFonts w:ascii="Times New Roman" w:eastAsia="Times New Roman" w:hAnsi="Times New Roman" w:cs="Times New Roman"/>
          <w:sz w:val="24"/>
          <w:szCs w:val="24"/>
          <w:lang w:eastAsia="hr-HR"/>
        </w:rPr>
        <w:t xml:space="preserve"> s jedne strane</w:t>
      </w:r>
    </w:p>
    <w:p w14:paraId="49FA67A7" w14:textId="77777777" w:rsidR="00C66037" w:rsidRPr="00D45ED6" w:rsidRDefault="00C66037" w:rsidP="00343350">
      <w:pPr>
        <w:spacing w:after="0" w:line="240" w:lineRule="auto"/>
        <w:jc w:val="both"/>
        <w:rPr>
          <w:rFonts w:ascii="Times New Roman" w:eastAsia="Times New Roman" w:hAnsi="Times New Roman" w:cs="Times New Roman"/>
          <w:sz w:val="24"/>
          <w:szCs w:val="24"/>
          <w:lang w:eastAsia="hr-HR"/>
        </w:rPr>
      </w:pPr>
    </w:p>
    <w:p w14:paraId="62E774C7" w14:textId="0842FC5D" w:rsidR="00343350" w:rsidRPr="00D45ED6" w:rsidRDefault="00C66037" w:rsidP="00343350">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w:t>
      </w:r>
    </w:p>
    <w:p w14:paraId="658617DA" w14:textId="77777777" w:rsidR="00C66037" w:rsidRPr="00D45ED6" w:rsidRDefault="00C66037" w:rsidP="00343350">
      <w:pPr>
        <w:spacing w:after="0" w:line="240" w:lineRule="auto"/>
        <w:jc w:val="both"/>
        <w:rPr>
          <w:rFonts w:ascii="Times New Roman" w:eastAsia="Times New Roman" w:hAnsi="Times New Roman" w:cs="Times New Roman"/>
          <w:sz w:val="24"/>
          <w:szCs w:val="24"/>
          <w:lang w:eastAsia="hr-HR"/>
        </w:rPr>
      </w:pPr>
    </w:p>
    <w:p w14:paraId="5158C2C7" w14:textId="6400970B" w:rsidR="00AD0F4B" w:rsidRPr="00D45ED6" w:rsidRDefault="00AC203A" w:rsidP="00AC203A">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b/>
          <w:bCs/>
          <w:sz w:val="24"/>
          <w:szCs w:val="24"/>
          <w:lang w:eastAsia="hr-HR"/>
        </w:rPr>
        <w:t>d.o.o.,</w:t>
      </w:r>
      <w:r w:rsidRPr="00D45ED6">
        <w:rPr>
          <w:rFonts w:ascii="Times New Roman" w:eastAsia="Times New Roman" w:hAnsi="Times New Roman" w:cs="Times New Roman"/>
          <w:sz w:val="24"/>
          <w:szCs w:val="24"/>
          <w:lang w:eastAsia="hr-HR"/>
        </w:rPr>
        <w:t xml:space="preserve"> </w:t>
      </w:r>
      <w:r w:rsidR="00610463">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 xml:space="preserve">OIB:, </w:t>
      </w:r>
      <w:r w:rsidR="00AD0F4B" w:rsidRPr="00D45ED6">
        <w:rPr>
          <w:rFonts w:ascii="Times New Roman" w:eastAsia="Times New Roman" w:hAnsi="Times New Roman" w:cs="Times New Roman"/>
          <w:sz w:val="24"/>
          <w:szCs w:val="24"/>
          <w:lang w:eastAsia="hr-HR"/>
        </w:rPr>
        <w:t>koje zastupa</w:t>
      </w:r>
      <w:r w:rsidR="00DC6345" w:rsidRPr="00D45ED6">
        <w:rPr>
          <w:rFonts w:ascii="Times New Roman" w:eastAsia="Times New Roman" w:hAnsi="Times New Roman" w:cs="Times New Roman"/>
          <w:sz w:val="24"/>
          <w:szCs w:val="24"/>
          <w:lang w:eastAsia="hr-HR"/>
        </w:rPr>
        <w:t xml:space="preserve"> </w:t>
      </w:r>
      <w:r w:rsidR="00AD0F4B" w:rsidRPr="00D45ED6">
        <w:rPr>
          <w:rFonts w:ascii="Times New Roman" w:eastAsia="Times New Roman" w:hAnsi="Times New Roman" w:cs="Times New Roman"/>
          <w:sz w:val="24"/>
          <w:szCs w:val="24"/>
          <w:lang w:eastAsia="hr-HR"/>
        </w:rPr>
        <w:t xml:space="preserve">(u daljnjem tekstu: </w:t>
      </w:r>
      <w:r w:rsidR="00017632" w:rsidRPr="00D45ED6">
        <w:rPr>
          <w:rFonts w:ascii="Times New Roman" w:eastAsia="Times New Roman" w:hAnsi="Times New Roman" w:cs="Times New Roman"/>
          <w:b/>
          <w:bCs/>
          <w:sz w:val="24"/>
          <w:szCs w:val="24"/>
          <w:lang w:eastAsia="hr-HR"/>
        </w:rPr>
        <w:t>Izvođač radova ili Izvođač</w:t>
      </w:r>
      <w:r w:rsidR="00AD0F4B" w:rsidRPr="00D45ED6">
        <w:rPr>
          <w:rFonts w:ascii="Times New Roman" w:eastAsia="Times New Roman" w:hAnsi="Times New Roman" w:cs="Times New Roman"/>
          <w:sz w:val="24"/>
          <w:szCs w:val="24"/>
          <w:lang w:eastAsia="hr-HR"/>
        </w:rPr>
        <w:t xml:space="preserve">), s druge strane </w:t>
      </w:r>
    </w:p>
    <w:p w14:paraId="6EBC88C2" w14:textId="51D77A27" w:rsidR="00994576" w:rsidRPr="00D45ED6" w:rsidRDefault="00994576" w:rsidP="00AD0F4B">
      <w:pPr>
        <w:spacing w:after="0" w:line="240" w:lineRule="auto"/>
        <w:jc w:val="both"/>
        <w:rPr>
          <w:rFonts w:ascii="Times New Roman" w:eastAsia="Times New Roman" w:hAnsi="Times New Roman" w:cs="Times New Roman"/>
          <w:sz w:val="24"/>
          <w:szCs w:val="24"/>
          <w:lang w:eastAsia="hr-HR"/>
        </w:rPr>
      </w:pPr>
    </w:p>
    <w:p w14:paraId="527617CA" w14:textId="2091F172" w:rsidR="00994576" w:rsidRPr="00D45ED6" w:rsidRDefault="00994576" w:rsidP="00AD0F4B">
      <w:pPr>
        <w:spacing w:after="0" w:line="240" w:lineRule="auto"/>
        <w:jc w:val="both"/>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sz w:val="24"/>
          <w:szCs w:val="24"/>
          <w:lang w:eastAsia="hr-HR"/>
        </w:rPr>
        <w:t xml:space="preserve">(Naručitelj i Izvođač radova odnosno Izvođač u daljnjem tekstu zajedno: </w:t>
      </w:r>
      <w:r w:rsidRPr="00D45ED6">
        <w:rPr>
          <w:rFonts w:ascii="Times New Roman" w:eastAsia="Times New Roman" w:hAnsi="Times New Roman" w:cs="Times New Roman"/>
          <w:b/>
          <w:bCs/>
          <w:sz w:val="24"/>
          <w:szCs w:val="24"/>
          <w:lang w:eastAsia="hr-HR"/>
        </w:rPr>
        <w:t>Ugovorne strane)</w:t>
      </w:r>
    </w:p>
    <w:p w14:paraId="68386351" w14:textId="77777777"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p>
    <w:p w14:paraId="56470952" w14:textId="2AE79372"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z</w:t>
      </w:r>
      <w:r w:rsidRPr="00F82D61">
        <w:rPr>
          <w:rFonts w:ascii="Times New Roman" w:eastAsia="Times New Roman" w:hAnsi="Times New Roman" w:cs="Times New Roman"/>
          <w:sz w:val="24"/>
          <w:szCs w:val="24"/>
          <w:lang w:eastAsia="hr-HR"/>
        </w:rPr>
        <w:t>aključili su dana</w:t>
      </w:r>
      <w:r w:rsidR="00825471" w:rsidRPr="00F82D61">
        <w:rPr>
          <w:rFonts w:ascii="Times New Roman" w:eastAsia="Times New Roman" w:hAnsi="Times New Roman" w:cs="Times New Roman"/>
          <w:sz w:val="24"/>
          <w:szCs w:val="24"/>
          <w:lang w:eastAsia="hr-HR"/>
        </w:rPr>
        <w:t xml:space="preserve"> </w:t>
      </w:r>
      <w:r w:rsidR="00610463">
        <w:rPr>
          <w:rFonts w:ascii="Times New Roman" w:eastAsia="Times New Roman" w:hAnsi="Times New Roman" w:cs="Times New Roman"/>
          <w:sz w:val="24"/>
          <w:szCs w:val="24"/>
          <w:lang w:eastAsia="hr-HR"/>
        </w:rPr>
        <w:t>listopada</w:t>
      </w:r>
      <w:r w:rsidR="00DC7C1A" w:rsidRPr="00F82D61">
        <w:rPr>
          <w:rFonts w:ascii="Times New Roman" w:eastAsia="Times New Roman" w:hAnsi="Times New Roman" w:cs="Times New Roman"/>
          <w:sz w:val="24"/>
          <w:szCs w:val="24"/>
          <w:lang w:eastAsia="hr-HR"/>
        </w:rPr>
        <w:t xml:space="preserve"> </w:t>
      </w:r>
      <w:r w:rsidR="00825471" w:rsidRPr="00F82D61">
        <w:rPr>
          <w:rFonts w:ascii="Times New Roman" w:eastAsia="Times New Roman" w:hAnsi="Times New Roman" w:cs="Times New Roman"/>
          <w:sz w:val="24"/>
          <w:szCs w:val="24"/>
          <w:lang w:eastAsia="hr-HR"/>
        </w:rPr>
        <w:t xml:space="preserve">2022. </w:t>
      </w:r>
      <w:r w:rsidRPr="00F82D61">
        <w:rPr>
          <w:rFonts w:ascii="Times New Roman" w:eastAsia="Times New Roman" w:hAnsi="Times New Roman" w:cs="Times New Roman"/>
          <w:sz w:val="24"/>
          <w:szCs w:val="24"/>
          <w:lang w:eastAsia="hr-HR"/>
        </w:rPr>
        <w:t>godine sljedeći</w:t>
      </w:r>
    </w:p>
    <w:p w14:paraId="13E6C58B" w14:textId="77777777"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p>
    <w:p w14:paraId="17352A0F" w14:textId="21150F44" w:rsidR="00343350" w:rsidRPr="00D45ED6" w:rsidRDefault="00825471" w:rsidP="00343350">
      <w:pPr>
        <w:keepNext/>
        <w:spacing w:after="0" w:line="240" w:lineRule="auto"/>
        <w:jc w:val="center"/>
        <w:outlineLvl w:val="0"/>
        <w:rPr>
          <w:rFonts w:ascii="Times New Roman" w:eastAsia="Times New Roman" w:hAnsi="Times New Roman" w:cs="Times New Roman"/>
          <w:b/>
          <w:bCs/>
          <w:sz w:val="32"/>
          <w:szCs w:val="24"/>
          <w:lang w:eastAsia="hr-HR"/>
        </w:rPr>
      </w:pPr>
      <w:r w:rsidRPr="00D45ED6">
        <w:rPr>
          <w:rFonts w:ascii="Times New Roman" w:eastAsia="Times New Roman" w:hAnsi="Times New Roman" w:cs="Times New Roman"/>
          <w:b/>
          <w:bCs/>
          <w:sz w:val="32"/>
          <w:szCs w:val="24"/>
          <w:lang w:eastAsia="hr-HR"/>
        </w:rPr>
        <w:t>O K V I R N I  S P O R A Z U M</w:t>
      </w:r>
    </w:p>
    <w:p w14:paraId="6860B51D" w14:textId="5798EEFC" w:rsidR="00D25AC6" w:rsidRPr="00B15CFC" w:rsidRDefault="00503020" w:rsidP="00D25AC6">
      <w:pPr>
        <w:spacing w:after="0"/>
        <w:jc w:val="center"/>
        <w:rPr>
          <w:rFonts w:ascii="Times New Roman" w:eastAsia="Times New Roman" w:hAnsi="Times New Roman" w:cs="Times New Roman"/>
          <w:b/>
          <w:bCs/>
          <w:lang w:eastAsia="hr-HR"/>
        </w:rPr>
      </w:pPr>
      <w:r w:rsidRPr="00D45ED6">
        <w:rPr>
          <w:rFonts w:ascii="Times New Roman" w:eastAsia="Times New Roman" w:hAnsi="Times New Roman" w:cs="Times New Roman"/>
          <w:b/>
          <w:bCs/>
          <w:sz w:val="24"/>
          <w:szCs w:val="24"/>
          <w:lang w:eastAsia="hr-HR"/>
        </w:rPr>
        <w:t>b</w:t>
      </w:r>
      <w:r w:rsidR="00A061D3" w:rsidRPr="00D45ED6">
        <w:rPr>
          <w:rFonts w:ascii="Times New Roman" w:eastAsia="Times New Roman" w:hAnsi="Times New Roman" w:cs="Times New Roman"/>
          <w:b/>
          <w:bCs/>
          <w:sz w:val="24"/>
          <w:szCs w:val="24"/>
          <w:lang w:eastAsia="hr-HR"/>
        </w:rPr>
        <w:t xml:space="preserve">roj: </w:t>
      </w:r>
      <w:r w:rsidR="00825471" w:rsidRPr="00D45ED6">
        <w:rPr>
          <w:rFonts w:ascii="Times New Roman" w:eastAsia="Times New Roman" w:hAnsi="Times New Roman" w:cs="Times New Roman"/>
          <w:b/>
          <w:bCs/>
          <w:sz w:val="24"/>
          <w:szCs w:val="24"/>
          <w:lang w:eastAsia="hr-HR"/>
        </w:rPr>
        <w:t>10-231-</w:t>
      </w:r>
      <w:r w:rsidR="00AC203A" w:rsidRPr="00D45ED6">
        <w:rPr>
          <w:rFonts w:ascii="Times New Roman" w:eastAsia="Times New Roman" w:hAnsi="Times New Roman" w:cs="Times New Roman"/>
          <w:b/>
          <w:bCs/>
          <w:sz w:val="24"/>
          <w:szCs w:val="24"/>
          <w:lang w:eastAsia="hr-HR"/>
        </w:rPr>
        <w:t>14</w:t>
      </w:r>
      <w:r w:rsidR="00825471" w:rsidRPr="00D45ED6">
        <w:rPr>
          <w:rFonts w:ascii="Times New Roman" w:eastAsia="Times New Roman" w:hAnsi="Times New Roman" w:cs="Times New Roman"/>
          <w:b/>
          <w:bCs/>
          <w:sz w:val="24"/>
          <w:szCs w:val="24"/>
          <w:lang w:eastAsia="hr-HR"/>
        </w:rPr>
        <w:t>/</w:t>
      </w:r>
      <w:r w:rsidR="00AC203A" w:rsidRPr="00D45ED6">
        <w:rPr>
          <w:rFonts w:ascii="Times New Roman" w:eastAsia="Times New Roman" w:hAnsi="Times New Roman" w:cs="Times New Roman"/>
          <w:b/>
          <w:bCs/>
          <w:sz w:val="24"/>
          <w:szCs w:val="24"/>
          <w:lang w:eastAsia="hr-HR"/>
        </w:rPr>
        <w:t>10</w:t>
      </w:r>
      <w:r w:rsidR="00825471" w:rsidRPr="00D45ED6">
        <w:rPr>
          <w:rFonts w:ascii="Times New Roman" w:eastAsia="Times New Roman" w:hAnsi="Times New Roman" w:cs="Times New Roman"/>
          <w:b/>
          <w:bCs/>
          <w:sz w:val="24"/>
          <w:szCs w:val="24"/>
          <w:lang w:eastAsia="hr-HR"/>
        </w:rPr>
        <w:t xml:space="preserve">-2022 za nabavu izvedbe radova prema projektnoj dokumentaciji </w:t>
      </w:r>
      <w:r w:rsidR="00825471" w:rsidRPr="00B15CFC">
        <w:rPr>
          <w:rFonts w:ascii="Times New Roman" w:eastAsia="Times New Roman" w:hAnsi="Times New Roman" w:cs="Times New Roman"/>
          <w:b/>
          <w:bCs/>
          <w:sz w:val="24"/>
          <w:szCs w:val="24"/>
          <w:lang w:eastAsia="hr-HR"/>
        </w:rPr>
        <w:t xml:space="preserve">obnove </w:t>
      </w:r>
      <w:r w:rsidR="00D25AC6" w:rsidRPr="00B15CFC">
        <w:rPr>
          <w:rFonts w:ascii="Times New Roman" w:eastAsia="Times New Roman" w:hAnsi="Times New Roman" w:cs="Times New Roman"/>
          <w:b/>
          <w:bCs/>
          <w:lang w:eastAsia="hr-HR"/>
        </w:rPr>
        <w:t>zgrade Vile Ehrilch-Marić, referentni broj projekta: 74-0013-21</w:t>
      </w:r>
    </w:p>
    <w:p w14:paraId="67D69849" w14:textId="6111117F" w:rsidR="00825471" w:rsidRPr="00D45ED6" w:rsidRDefault="00825471" w:rsidP="00372F93">
      <w:pPr>
        <w:spacing w:after="0" w:line="240" w:lineRule="auto"/>
        <w:jc w:val="center"/>
        <w:rPr>
          <w:rFonts w:ascii="Times New Roman" w:eastAsia="Times New Roman" w:hAnsi="Times New Roman" w:cs="Times New Roman"/>
          <w:b/>
          <w:bCs/>
          <w:sz w:val="24"/>
          <w:szCs w:val="24"/>
          <w:lang w:eastAsia="hr-HR"/>
        </w:rPr>
      </w:pPr>
    </w:p>
    <w:p w14:paraId="7375D007" w14:textId="7E8CBB1A" w:rsidR="00343350" w:rsidRPr="00D45ED6" w:rsidRDefault="00343350" w:rsidP="00343350">
      <w:pPr>
        <w:spacing w:after="0" w:line="240" w:lineRule="auto"/>
        <w:rPr>
          <w:rFonts w:ascii="Times New Roman" w:eastAsia="Times New Roman" w:hAnsi="Times New Roman" w:cs="Times New Roman"/>
          <w:sz w:val="24"/>
          <w:szCs w:val="24"/>
          <w:lang w:eastAsia="hr-HR"/>
        </w:rPr>
      </w:pPr>
    </w:p>
    <w:p w14:paraId="39A3D853" w14:textId="4151AA91" w:rsidR="0001284E" w:rsidRPr="00D45ED6" w:rsidRDefault="0001284E" w:rsidP="0001284E">
      <w:pPr>
        <w:spacing w:after="0" w:line="240" w:lineRule="auto"/>
        <w:jc w:val="both"/>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 xml:space="preserve">I. UVOD </w:t>
      </w:r>
    </w:p>
    <w:p w14:paraId="09BA85BF" w14:textId="4F174F81" w:rsidR="00343350" w:rsidRPr="00D45ED6" w:rsidRDefault="00343350" w:rsidP="00343350">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Članak 1.</w:t>
      </w:r>
    </w:p>
    <w:p w14:paraId="4C51F017" w14:textId="77777777" w:rsidR="00503020" w:rsidRPr="00D45ED6" w:rsidRDefault="00503020" w:rsidP="00343350">
      <w:pPr>
        <w:spacing w:after="0" w:line="240" w:lineRule="auto"/>
        <w:jc w:val="center"/>
        <w:rPr>
          <w:rFonts w:ascii="Times New Roman" w:eastAsia="Times New Roman" w:hAnsi="Times New Roman" w:cs="Times New Roman"/>
          <w:b/>
          <w:bCs/>
          <w:sz w:val="24"/>
          <w:szCs w:val="24"/>
          <w:lang w:eastAsia="hr-HR"/>
        </w:rPr>
      </w:pPr>
    </w:p>
    <w:p w14:paraId="2E22A568" w14:textId="44A6BE8C" w:rsidR="00B55CEA" w:rsidRPr="00D45ED6" w:rsidRDefault="00B55CEA" w:rsidP="00343350">
      <w:pPr>
        <w:spacing w:after="0" w:line="240" w:lineRule="auto"/>
        <w:jc w:val="both"/>
        <w:rPr>
          <w:rFonts w:ascii="Times New Roman" w:eastAsia="Times New Roman" w:hAnsi="Times New Roman" w:cs="Times New Roman"/>
          <w:sz w:val="24"/>
          <w:szCs w:val="24"/>
          <w:lang w:eastAsia="hr-HR"/>
        </w:rPr>
      </w:pPr>
    </w:p>
    <w:p w14:paraId="3E547FA0" w14:textId="078BAC3B" w:rsidR="0001284E" w:rsidRPr="00D45ED6" w:rsidRDefault="0001284E" w:rsidP="00B47A6D">
      <w:pPr>
        <w:spacing w:after="0"/>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Na temelju provedenog postupka jednostavne nabave sukladno Pravilniku, s namjerom sklapanja okvirnog sporazuma s jednim gospodarski</w:t>
      </w:r>
      <w:r w:rsidR="00E93658" w:rsidRPr="00D45ED6">
        <w:rPr>
          <w:rFonts w:ascii="Times New Roman" w:eastAsia="Times New Roman" w:hAnsi="Times New Roman" w:cs="Times New Roman"/>
          <w:sz w:val="24"/>
          <w:szCs w:val="24"/>
          <w:lang w:eastAsia="hr-HR"/>
        </w:rPr>
        <w:t>m</w:t>
      </w:r>
      <w:r w:rsidRPr="00D45ED6">
        <w:rPr>
          <w:rFonts w:ascii="Times New Roman" w:eastAsia="Times New Roman" w:hAnsi="Times New Roman" w:cs="Times New Roman"/>
          <w:sz w:val="24"/>
          <w:szCs w:val="24"/>
          <w:lang w:eastAsia="hr-HR"/>
        </w:rPr>
        <w:t xml:space="preserve"> subjektom na razdoblje od 4 (četiri) godine i to za 2022., 2023., 2024. i 2025. godinu, za nabavu izvedbe radova prema projektnoj dokumentaciji obnove </w:t>
      </w:r>
      <w:r w:rsidR="00B47A6D" w:rsidRPr="00096918">
        <w:rPr>
          <w:rFonts w:ascii="Times New Roman" w:eastAsia="Times New Roman" w:hAnsi="Times New Roman" w:cs="Times New Roman"/>
          <w:lang w:eastAsia="hr-HR"/>
        </w:rPr>
        <w:t>zgrade Vile Ehrilch-Marić, referentni broj projekta: 74-0013-21</w:t>
      </w:r>
      <w:r w:rsidRPr="00D45ED6">
        <w:rPr>
          <w:rFonts w:ascii="Times New Roman" w:eastAsia="Times New Roman" w:hAnsi="Times New Roman" w:cs="Times New Roman"/>
          <w:sz w:val="24"/>
          <w:szCs w:val="24"/>
          <w:lang w:eastAsia="hr-HR"/>
        </w:rPr>
        <w:t>, Odlukom o odabiru najpovoljnije ponude broj 10-231-</w:t>
      </w:r>
      <w:r w:rsidR="00B47A6D">
        <w:rPr>
          <w:rFonts w:ascii="Times New Roman" w:eastAsia="Times New Roman" w:hAnsi="Times New Roman" w:cs="Times New Roman"/>
          <w:sz w:val="24"/>
          <w:szCs w:val="24"/>
          <w:lang w:eastAsia="hr-HR"/>
        </w:rPr>
        <w:t>30</w:t>
      </w:r>
      <w:r w:rsidRPr="00D45ED6">
        <w:rPr>
          <w:rFonts w:ascii="Times New Roman" w:eastAsia="Times New Roman" w:hAnsi="Times New Roman" w:cs="Times New Roman"/>
          <w:sz w:val="24"/>
          <w:szCs w:val="24"/>
          <w:lang w:eastAsia="hr-HR"/>
        </w:rPr>
        <w:t>/</w:t>
      </w:r>
      <w:r w:rsidR="00B47A6D">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 xml:space="preserve">-2022 od. </w:t>
      </w:r>
      <w:r w:rsidR="00B47A6D">
        <w:rPr>
          <w:rFonts w:ascii="Times New Roman" w:eastAsia="Times New Roman" w:hAnsi="Times New Roman" w:cs="Times New Roman"/>
          <w:sz w:val="24"/>
          <w:szCs w:val="24"/>
          <w:lang w:eastAsia="hr-HR"/>
        </w:rPr>
        <w:t>listopada</w:t>
      </w:r>
      <w:r w:rsidR="002E4673" w:rsidRPr="00D45ED6">
        <w:rPr>
          <w:rFonts w:ascii="Times New Roman" w:eastAsia="Times New Roman" w:hAnsi="Times New Roman" w:cs="Times New Roman"/>
          <w:sz w:val="24"/>
          <w:szCs w:val="24"/>
          <w:lang w:eastAsia="hr-HR"/>
        </w:rPr>
        <w:t xml:space="preserve"> </w:t>
      </w:r>
      <w:r w:rsidRPr="00D45ED6">
        <w:rPr>
          <w:rFonts w:ascii="Times New Roman" w:eastAsia="Times New Roman" w:hAnsi="Times New Roman" w:cs="Times New Roman"/>
          <w:sz w:val="24"/>
          <w:szCs w:val="24"/>
          <w:lang w:eastAsia="hr-HR"/>
        </w:rPr>
        <w:t>2022. odabrana je ponuda Izvođača broj:</w:t>
      </w:r>
      <w:r w:rsidR="002E4673" w:rsidRPr="00D45ED6">
        <w:rPr>
          <w:rFonts w:ascii="Times New Roman" w:eastAsia="Times New Roman" w:hAnsi="Times New Roman" w:cs="Times New Roman"/>
          <w:sz w:val="24"/>
          <w:szCs w:val="24"/>
          <w:lang w:eastAsia="hr-HR"/>
        </w:rPr>
        <w:t xml:space="preserve"> od . li</w:t>
      </w:r>
      <w:r w:rsidR="00B47A6D">
        <w:rPr>
          <w:rFonts w:ascii="Times New Roman" w:eastAsia="Times New Roman" w:hAnsi="Times New Roman" w:cs="Times New Roman"/>
          <w:sz w:val="24"/>
          <w:szCs w:val="24"/>
          <w:lang w:eastAsia="hr-HR"/>
        </w:rPr>
        <w:t>stopada</w:t>
      </w:r>
      <w:r w:rsidR="002E4673" w:rsidRPr="00D45ED6">
        <w:rPr>
          <w:rFonts w:ascii="Times New Roman" w:eastAsia="Times New Roman" w:hAnsi="Times New Roman" w:cs="Times New Roman"/>
          <w:sz w:val="24"/>
          <w:szCs w:val="24"/>
          <w:lang w:eastAsia="hr-HR"/>
        </w:rPr>
        <w:t xml:space="preserve">2022. </w:t>
      </w:r>
      <w:r w:rsidR="00611B97" w:rsidRPr="00D45ED6">
        <w:rPr>
          <w:rFonts w:ascii="Times New Roman" w:eastAsia="Times New Roman" w:hAnsi="Times New Roman" w:cs="Times New Roman"/>
          <w:sz w:val="24"/>
          <w:szCs w:val="24"/>
          <w:lang w:eastAsia="hr-HR"/>
        </w:rPr>
        <w:t>godine</w:t>
      </w:r>
      <w:r w:rsidR="00085100" w:rsidRPr="00D45ED6">
        <w:rPr>
          <w:rFonts w:ascii="Times New Roman" w:eastAsia="Times New Roman" w:hAnsi="Times New Roman" w:cs="Times New Roman"/>
          <w:sz w:val="24"/>
          <w:szCs w:val="24"/>
          <w:lang w:eastAsia="hr-HR"/>
        </w:rPr>
        <w:t xml:space="preserve">. (dalje u tekstu: </w:t>
      </w:r>
      <w:r w:rsidR="00085100" w:rsidRPr="00D45ED6">
        <w:rPr>
          <w:rFonts w:ascii="Times New Roman" w:eastAsia="Times New Roman" w:hAnsi="Times New Roman" w:cs="Times New Roman"/>
          <w:b/>
          <w:bCs/>
          <w:sz w:val="24"/>
          <w:szCs w:val="24"/>
          <w:lang w:eastAsia="hr-HR"/>
        </w:rPr>
        <w:t>Ponuda</w:t>
      </w:r>
      <w:r w:rsidR="00085100" w:rsidRPr="00D45ED6">
        <w:rPr>
          <w:rFonts w:ascii="Times New Roman" w:eastAsia="Times New Roman" w:hAnsi="Times New Roman" w:cs="Times New Roman"/>
          <w:sz w:val="24"/>
          <w:szCs w:val="24"/>
          <w:lang w:eastAsia="hr-HR"/>
        </w:rPr>
        <w:t>), sukladno uvjetima i zahtjevima iz</w:t>
      </w:r>
      <w:r w:rsidR="00240BAC" w:rsidRPr="00D45ED6">
        <w:rPr>
          <w:rFonts w:ascii="Times New Roman" w:eastAsia="Times New Roman" w:hAnsi="Times New Roman" w:cs="Times New Roman"/>
          <w:sz w:val="24"/>
          <w:szCs w:val="24"/>
          <w:lang w:eastAsia="hr-HR"/>
        </w:rPr>
        <w:t xml:space="preserve"> </w:t>
      </w:r>
      <w:r w:rsidR="00085100" w:rsidRPr="00D45ED6">
        <w:rPr>
          <w:rFonts w:ascii="Times New Roman" w:eastAsia="Times New Roman" w:hAnsi="Times New Roman" w:cs="Times New Roman"/>
          <w:sz w:val="24"/>
          <w:szCs w:val="24"/>
          <w:lang w:eastAsia="hr-HR"/>
        </w:rPr>
        <w:t xml:space="preserve">Poziva </w:t>
      </w:r>
      <w:r w:rsidR="009302CD" w:rsidRPr="00D45ED6">
        <w:rPr>
          <w:rFonts w:ascii="Times New Roman" w:eastAsia="Times New Roman" w:hAnsi="Times New Roman" w:cs="Times New Roman"/>
          <w:sz w:val="24"/>
          <w:szCs w:val="24"/>
          <w:lang w:eastAsia="hr-HR"/>
        </w:rPr>
        <w:t>n</w:t>
      </w:r>
      <w:r w:rsidR="00085100" w:rsidRPr="00D45ED6">
        <w:rPr>
          <w:rFonts w:ascii="Times New Roman" w:eastAsia="Times New Roman" w:hAnsi="Times New Roman" w:cs="Times New Roman"/>
          <w:sz w:val="24"/>
          <w:szCs w:val="24"/>
          <w:lang w:eastAsia="hr-HR"/>
        </w:rPr>
        <w:t xml:space="preserve">a dostavu ponuda Naručitelja. </w:t>
      </w:r>
    </w:p>
    <w:p w14:paraId="35C86327" w14:textId="77777777" w:rsidR="007448F9" w:rsidRPr="00D45ED6" w:rsidRDefault="007448F9" w:rsidP="0001284E">
      <w:pPr>
        <w:spacing w:after="0" w:line="240" w:lineRule="auto"/>
        <w:jc w:val="both"/>
        <w:rPr>
          <w:rFonts w:ascii="Times New Roman" w:eastAsia="Times New Roman" w:hAnsi="Times New Roman" w:cs="Times New Roman"/>
          <w:sz w:val="24"/>
          <w:szCs w:val="24"/>
          <w:lang w:eastAsia="hr-HR"/>
        </w:rPr>
      </w:pPr>
    </w:p>
    <w:p w14:paraId="4BE8D587" w14:textId="03F4D3BC" w:rsidR="0001284E" w:rsidRPr="00D45ED6" w:rsidRDefault="007448F9" w:rsidP="00343350">
      <w:pPr>
        <w:spacing w:after="0" w:line="240" w:lineRule="auto"/>
        <w:jc w:val="both"/>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II. PREDMET OKVIRNOG SPORAZUMA</w:t>
      </w:r>
    </w:p>
    <w:p w14:paraId="626B91A3" w14:textId="53BEF8D9" w:rsidR="008F446F" w:rsidRPr="00D45ED6" w:rsidRDefault="008F446F" w:rsidP="00343350">
      <w:pPr>
        <w:spacing w:after="0" w:line="240" w:lineRule="auto"/>
        <w:jc w:val="both"/>
        <w:rPr>
          <w:rFonts w:ascii="Times New Roman" w:eastAsia="Times New Roman" w:hAnsi="Times New Roman" w:cs="Times New Roman"/>
          <w:b/>
          <w:bCs/>
          <w:sz w:val="24"/>
          <w:szCs w:val="24"/>
          <w:lang w:eastAsia="hr-HR"/>
        </w:rPr>
      </w:pPr>
    </w:p>
    <w:p w14:paraId="605D867B" w14:textId="4A30FCDA" w:rsidR="008F446F" w:rsidRPr="00D45ED6" w:rsidRDefault="008F446F" w:rsidP="008F446F">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w:t>
      </w:r>
    </w:p>
    <w:p w14:paraId="7831569E" w14:textId="17D4E5C2" w:rsidR="00E84F8B" w:rsidRPr="00D45ED6" w:rsidRDefault="00E84F8B" w:rsidP="00343350">
      <w:pPr>
        <w:spacing w:after="0" w:line="240" w:lineRule="auto"/>
        <w:jc w:val="both"/>
        <w:rPr>
          <w:rFonts w:ascii="Times New Roman" w:eastAsia="Times New Roman" w:hAnsi="Times New Roman" w:cs="Times New Roman"/>
          <w:b/>
          <w:bCs/>
          <w:sz w:val="24"/>
          <w:szCs w:val="24"/>
          <w:lang w:eastAsia="hr-HR"/>
        </w:rPr>
      </w:pPr>
    </w:p>
    <w:p w14:paraId="5D7F0EC7" w14:textId="7ECDCC9B" w:rsidR="00E84F8B" w:rsidRPr="00D45ED6" w:rsidRDefault="00E84F8B" w:rsidP="00022D9A">
      <w:pPr>
        <w:spacing w:after="0"/>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 xml:space="preserve">Predmet ovog Okvirnog sporazuma je utvrđivanje uvjeta za sklapanje ugovora o javnoj nabavi za nabavu izvedbe radova prema projektnoj dokumentaciji obnove </w:t>
      </w:r>
      <w:r w:rsidR="00022D9A" w:rsidRPr="00096918">
        <w:rPr>
          <w:rFonts w:ascii="Times New Roman" w:eastAsia="Times New Roman" w:hAnsi="Times New Roman" w:cs="Times New Roman"/>
          <w:lang w:eastAsia="hr-HR"/>
        </w:rPr>
        <w:t xml:space="preserve">zgrade Vile Ehrilch-Marić, </w:t>
      </w:r>
      <w:r w:rsidRPr="00D45ED6">
        <w:rPr>
          <w:rFonts w:ascii="Times New Roman" w:eastAsia="Times New Roman" w:hAnsi="Times New Roman" w:cs="Times New Roman"/>
          <w:sz w:val="24"/>
          <w:szCs w:val="24"/>
          <w:lang w:eastAsia="hr-HR"/>
        </w:rPr>
        <w:t xml:space="preserve">a prema uvjetima definiranim u Pozivu </w:t>
      </w:r>
      <w:r w:rsidR="009302CD" w:rsidRPr="00D45ED6">
        <w:rPr>
          <w:rFonts w:ascii="Times New Roman" w:eastAsia="Times New Roman" w:hAnsi="Times New Roman" w:cs="Times New Roman"/>
          <w:sz w:val="24"/>
          <w:szCs w:val="24"/>
          <w:lang w:eastAsia="hr-HR"/>
        </w:rPr>
        <w:t>n</w:t>
      </w:r>
      <w:r w:rsidRPr="00D45ED6">
        <w:rPr>
          <w:rFonts w:ascii="Times New Roman" w:eastAsia="Times New Roman" w:hAnsi="Times New Roman" w:cs="Times New Roman"/>
          <w:sz w:val="24"/>
          <w:szCs w:val="24"/>
          <w:lang w:eastAsia="hr-HR"/>
        </w:rPr>
        <w:t>a dostavu ponuda, projektno-tehničkoj dokumentaciji i Troškovniku</w:t>
      </w:r>
      <w:r w:rsidR="001D0727" w:rsidRPr="00D45ED6">
        <w:rPr>
          <w:rFonts w:ascii="Times New Roman" w:eastAsia="Times New Roman" w:hAnsi="Times New Roman" w:cs="Times New Roman"/>
          <w:sz w:val="24"/>
          <w:szCs w:val="24"/>
          <w:lang w:eastAsia="hr-HR"/>
        </w:rPr>
        <w:t xml:space="preserve"> zajedno sa tehničkim specifikacijama</w:t>
      </w:r>
      <w:r w:rsidRPr="00D45ED6">
        <w:rPr>
          <w:rFonts w:ascii="Times New Roman" w:eastAsia="Times New Roman" w:hAnsi="Times New Roman" w:cs="Times New Roman"/>
          <w:sz w:val="24"/>
          <w:szCs w:val="24"/>
          <w:lang w:eastAsia="hr-HR"/>
        </w:rPr>
        <w:t>.</w:t>
      </w:r>
    </w:p>
    <w:p w14:paraId="5C2DE520" w14:textId="029B6366" w:rsidR="008F446F" w:rsidRPr="00D45ED6" w:rsidRDefault="008F446F" w:rsidP="00343350">
      <w:pPr>
        <w:spacing w:after="0" w:line="240" w:lineRule="auto"/>
        <w:jc w:val="both"/>
        <w:rPr>
          <w:rFonts w:ascii="Times New Roman" w:eastAsia="Times New Roman" w:hAnsi="Times New Roman" w:cs="Times New Roman"/>
          <w:sz w:val="24"/>
          <w:szCs w:val="24"/>
          <w:lang w:eastAsia="hr-HR"/>
        </w:rPr>
      </w:pPr>
    </w:p>
    <w:p w14:paraId="1E40ED2A" w14:textId="0F69587C" w:rsidR="00074F78" w:rsidRPr="00D45ED6" w:rsidRDefault="00074F78" w:rsidP="00343350">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lastRenderedPageBreak/>
        <w:t>U slučaju bilo kakve eventualne proturječnosti između odredaba ovog Okvirnog sporazuma i  projektno-tehničke dokumentacije odnosno tehničkih specifikacija, vrijede odredbe ovog Okvirnog sporazuma.</w:t>
      </w:r>
    </w:p>
    <w:p w14:paraId="27FCC68A" w14:textId="77777777" w:rsidR="00074F78" w:rsidRPr="00D45ED6" w:rsidRDefault="00074F78" w:rsidP="00343350">
      <w:pPr>
        <w:spacing w:after="0" w:line="240" w:lineRule="auto"/>
        <w:jc w:val="both"/>
        <w:rPr>
          <w:rFonts w:ascii="Times New Roman" w:eastAsia="Times New Roman" w:hAnsi="Times New Roman" w:cs="Times New Roman"/>
          <w:sz w:val="24"/>
          <w:szCs w:val="24"/>
          <w:lang w:eastAsia="hr-HR"/>
        </w:rPr>
      </w:pPr>
    </w:p>
    <w:p w14:paraId="64A4D490" w14:textId="77777777" w:rsidR="008F446F" w:rsidRPr="00D45ED6" w:rsidRDefault="008F446F" w:rsidP="008F446F">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Članak 3.</w:t>
      </w:r>
    </w:p>
    <w:p w14:paraId="2E754A01" w14:textId="77777777" w:rsidR="008F446F" w:rsidRPr="00D45ED6" w:rsidRDefault="008F446F" w:rsidP="00343350">
      <w:pPr>
        <w:spacing w:after="0" w:line="240" w:lineRule="auto"/>
        <w:jc w:val="both"/>
        <w:rPr>
          <w:rFonts w:ascii="Times New Roman" w:eastAsia="Times New Roman" w:hAnsi="Times New Roman" w:cs="Times New Roman"/>
          <w:sz w:val="24"/>
          <w:szCs w:val="24"/>
          <w:lang w:eastAsia="hr-HR"/>
        </w:rPr>
      </w:pPr>
    </w:p>
    <w:p w14:paraId="2750EE65" w14:textId="0D05F1BE"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potpisom ovog Okvirnog sporazuma jamči da je upoznat sa svim specifičnostima lokacije te načinom i tehnologijom izvođenja radova te da je upoznat s projektno-tehničkom dokumentacijom u cijelosti.</w:t>
      </w:r>
    </w:p>
    <w:p w14:paraId="0E4C40EA" w14:textId="77777777"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p>
    <w:p w14:paraId="66D64FFD" w14:textId="20D29DF5"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također potvrđuje da su mu poznati svi uvjeti za izvođenje radova, da je proučio projektno-tehničku dokumentaciju, lokalne prilike, lokaciju i okolinu građevine, pristup prometnicama i pristup lokaciji izvođenja radova, da se upoznao sa svim uvjetima rada i transporta koji mogu utjecati na izvođenje ponuđenih radova i pripadajućim komunikacijama, načinom i mjestima priključaka na postojeći komunalnu infrastrukturu te da mu je poznata namjera, tehnička složenost i tehnologija izvođenja radova koji su predmet ovog Okvirnog sporazuma.</w:t>
      </w:r>
    </w:p>
    <w:p w14:paraId="5AF17537" w14:textId="77777777"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p>
    <w:p w14:paraId="21736C2A" w14:textId="6D6E320F"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se potpisom ovog Okvirnog sporazuma odriče prava na moguće prigovore s osnova nepoznavanja uvjeta i načina izvođenja radova.</w:t>
      </w:r>
    </w:p>
    <w:p w14:paraId="37834AC8" w14:textId="67DC50F2" w:rsidR="008F446F" w:rsidRPr="00D45ED6" w:rsidRDefault="008F446F" w:rsidP="008F446F">
      <w:pPr>
        <w:spacing w:after="0" w:line="240" w:lineRule="auto"/>
        <w:jc w:val="both"/>
        <w:rPr>
          <w:rFonts w:ascii="Times New Roman" w:eastAsia="Times New Roman" w:hAnsi="Times New Roman" w:cs="Times New Roman"/>
          <w:sz w:val="24"/>
          <w:szCs w:val="24"/>
          <w:lang w:eastAsia="hr-HR"/>
        </w:rPr>
      </w:pPr>
    </w:p>
    <w:p w14:paraId="2C0BF7C0" w14:textId="6A37DEEA" w:rsidR="008F446F" w:rsidRPr="00D45ED6" w:rsidRDefault="008F446F" w:rsidP="008F446F">
      <w:pPr>
        <w:spacing w:after="0" w:line="240" w:lineRule="auto"/>
        <w:jc w:val="both"/>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III. SKLAPANJE UGOVORA O JAVNOJ NABAVI</w:t>
      </w:r>
      <w:r w:rsidR="00FD3227" w:rsidRPr="00D45ED6">
        <w:rPr>
          <w:rFonts w:ascii="Times New Roman" w:eastAsia="Times New Roman" w:hAnsi="Times New Roman" w:cs="Times New Roman"/>
          <w:b/>
          <w:bCs/>
          <w:sz w:val="24"/>
          <w:szCs w:val="24"/>
          <w:lang w:eastAsia="hr-HR"/>
        </w:rPr>
        <w:t xml:space="preserve"> RADOVA</w:t>
      </w:r>
    </w:p>
    <w:p w14:paraId="622C3C2B" w14:textId="77777777" w:rsidR="008F446F" w:rsidRPr="00D45ED6" w:rsidRDefault="008F446F" w:rsidP="008F446F">
      <w:pPr>
        <w:spacing w:after="0" w:line="240" w:lineRule="auto"/>
        <w:jc w:val="both"/>
        <w:rPr>
          <w:rFonts w:ascii="Times New Roman" w:eastAsia="Times New Roman" w:hAnsi="Times New Roman" w:cs="Times New Roman"/>
          <w:b/>
          <w:bCs/>
          <w:sz w:val="24"/>
          <w:szCs w:val="24"/>
          <w:lang w:eastAsia="hr-HR"/>
        </w:rPr>
      </w:pPr>
    </w:p>
    <w:p w14:paraId="560D1908" w14:textId="34168B01" w:rsidR="008F446F" w:rsidRPr="00D45ED6" w:rsidRDefault="008F446F" w:rsidP="008F446F">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 xml:space="preserve">Članak </w:t>
      </w:r>
      <w:r w:rsidR="009302CD" w:rsidRPr="00D45ED6">
        <w:rPr>
          <w:rFonts w:ascii="Times New Roman" w:eastAsia="Times New Roman" w:hAnsi="Times New Roman" w:cs="Times New Roman"/>
          <w:b/>
          <w:sz w:val="24"/>
          <w:szCs w:val="24"/>
          <w:lang w:eastAsia="hr-HR"/>
        </w:rPr>
        <w:t>4</w:t>
      </w:r>
      <w:r w:rsidRPr="00D45ED6">
        <w:rPr>
          <w:rFonts w:ascii="Times New Roman" w:eastAsia="Times New Roman" w:hAnsi="Times New Roman" w:cs="Times New Roman"/>
          <w:b/>
          <w:sz w:val="24"/>
          <w:szCs w:val="24"/>
          <w:lang w:eastAsia="hr-HR"/>
        </w:rPr>
        <w:t>.</w:t>
      </w:r>
    </w:p>
    <w:p w14:paraId="31C18282" w14:textId="67B893A2" w:rsidR="008F446F" w:rsidRPr="00D45ED6" w:rsidRDefault="008F446F" w:rsidP="008F446F">
      <w:pPr>
        <w:spacing w:after="0" w:line="240" w:lineRule="auto"/>
        <w:jc w:val="center"/>
        <w:rPr>
          <w:rFonts w:ascii="Times New Roman" w:eastAsia="Times New Roman" w:hAnsi="Times New Roman" w:cs="Times New Roman"/>
          <w:b/>
          <w:sz w:val="24"/>
          <w:szCs w:val="24"/>
          <w:lang w:eastAsia="hr-HR"/>
        </w:rPr>
      </w:pPr>
    </w:p>
    <w:p w14:paraId="2F04A8F6" w14:textId="6450767B" w:rsidR="008F446F" w:rsidRPr="00D45ED6" w:rsidRDefault="008F446F" w:rsidP="008F446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Naručitelj namjerava s Izvođačem sklopiti 3 (tri) pojedinačna Ugovora o javnoj nabavi radova </w:t>
      </w:r>
      <w:r w:rsidR="00A64F7B" w:rsidRPr="00D45ED6">
        <w:rPr>
          <w:rFonts w:ascii="Times New Roman" w:eastAsia="Times New Roman" w:hAnsi="Times New Roman" w:cs="Times New Roman"/>
          <w:bCs/>
          <w:sz w:val="24"/>
          <w:szCs w:val="24"/>
          <w:lang w:eastAsia="hr-HR"/>
        </w:rPr>
        <w:t xml:space="preserve">(Ugovora o građenju) </w:t>
      </w:r>
      <w:r w:rsidRPr="00D45ED6">
        <w:rPr>
          <w:rFonts w:ascii="Times New Roman" w:eastAsia="Times New Roman" w:hAnsi="Times New Roman" w:cs="Times New Roman"/>
          <w:bCs/>
          <w:sz w:val="24"/>
          <w:szCs w:val="24"/>
          <w:lang w:eastAsia="hr-HR"/>
        </w:rPr>
        <w:t>za svak</w:t>
      </w:r>
      <w:r w:rsidR="00E94038" w:rsidRPr="00D45ED6">
        <w:rPr>
          <w:rFonts w:ascii="Times New Roman" w:eastAsia="Times New Roman" w:hAnsi="Times New Roman" w:cs="Times New Roman"/>
          <w:bCs/>
          <w:sz w:val="24"/>
          <w:szCs w:val="24"/>
          <w:lang w:eastAsia="hr-HR"/>
        </w:rPr>
        <w:t>i</w:t>
      </w:r>
      <w:r w:rsidRPr="00D45ED6">
        <w:rPr>
          <w:rFonts w:ascii="Times New Roman" w:eastAsia="Times New Roman" w:hAnsi="Times New Roman" w:cs="Times New Roman"/>
          <w:bCs/>
          <w:sz w:val="24"/>
          <w:szCs w:val="24"/>
          <w:lang w:eastAsia="hr-HR"/>
        </w:rPr>
        <w:t xml:space="preserve"> dio građenja (DIO </w:t>
      </w:r>
      <w:r w:rsidR="009922E7" w:rsidRPr="00D45ED6">
        <w:rPr>
          <w:rFonts w:ascii="Times New Roman" w:eastAsia="Times New Roman" w:hAnsi="Times New Roman" w:cs="Times New Roman"/>
          <w:bCs/>
          <w:sz w:val="24"/>
          <w:szCs w:val="24"/>
          <w:lang w:eastAsia="hr-HR"/>
        </w:rPr>
        <w:t>I</w:t>
      </w:r>
      <w:r w:rsidRPr="00D45ED6">
        <w:rPr>
          <w:rFonts w:ascii="Times New Roman" w:eastAsia="Times New Roman" w:hAnsi="Times New Roman" w:cs="Times New Roman"/>
          <w:bCs/>
          <w:sz w:val="24"/>
          <w:szCs w:val="24"/>
          <w:lang w:eastAsia="hr-HR"/>
        </w:rPr>
        <w:t xml:space="preserve">, DIO </w:t>
      </w:r>
      <w:r w:rsidR="00156684" w:rsidRPr="00D45ED6">
        <w:rPr>
          <w:rFonts w:ascii="Times New Roman" w:eastAsia="Times New Roman" w:hAnsi="Times New Roman" w:cs="Times New Roman"/>
          <w:bCs/>
          <w:sz w:val="24"/>
          <w:szCs w:val="24"/>
          <w:lang w:eastAsia="hr-HR"/>
        </w:rPr>
        <w:t>II</w:t>
      </w:r>
      <w:r w:rsidRPr="00D45ED6">
        <w:rPr>
          <w:rFonts w:ascii="Times New Roman" w:eastAsia="Times New Roman" w:hAnsi="Times New Roman" w:cs="Times New Roman"/>
          <w:bCs/>
          <w:sz w:val="24"/>
          <w:szCs w:val="24"/>
          <w:lang w:eastAsia="hr-HR"/>
        </w:rPr>
        <w:t xml:space="preserve"> te DIO </w:t>
      </w:r>
      <w:r w:rsidR="00156684" w:rsidRPr="00D45ED6">
        <w:rPr>
          <w:rFonts w:ascii="Times New Roman" w:eastAsia="Times New Roman" w:hAnsi="Times New Roman" w:cs="Times New Roman"/>
          <w:bCs/>
          <w:sz w:val="24"/>
          <w:szCs w:val="24"/>
          <w:lang w:eastAsia="hr-HR"/>
        </w:rPr>
        <w:t>III</w:t>
      </w:r>
      <w:r w:rsidRPr="00D45ED6">
        <w:rPr>
          <w:rFonts w:ascii="Times New Roman" w:eastAsia="Times New Roman" w:hAnsi="Times New Roman" w:cs="Times New Roman"/>
          <w:bCs/>
          <w:sz w:val="24"/>
          <w:szCs w:val="24"/>
          <w:lang w:eastAsia="hr-HR"/>
        </w:rPr>
        <w:t>)</w:t>
      </w:r>
      <w:r w:rsidR="00A64F7B" w:rsidRPr="00D45ED6">
        <w:rPr>
          <w:rFonts w:ascii="Times New Roman" w:eastAsia="Times New Roman" w:hAnsi="Times New Roman" w:cs="Times New Roman"/>
          <w:bCs/>
          <w:sz w:val="24"/>
          <w:szCs w:val="24"/>
          <w:lang w:eastAsia="hr-HR"/>
        </w:rPr>
        <w:t xml:space="preserve"> </w:t>
      </w:r>
      <w:r w:rsidRPr="00D45ED6">
        <w:rPr>
          <w:rFonts w:ascii="Times New Roman" w:eastAsia="Times New Roman" w:hAnsi="Times New Roman" w:cs="Times New Roman"/>
          <w:bCs/>
          <w:sz w:val="24"/>
          <w:szCs w:val="24"/>
          <w:lang w:eastAsia="hr-HR"/>
        </w:rPr>
        <w:t xml:space="preserve">na temelju uvjeta iz ovog Okvirnog sporazuma, </w:t>
      </w:r>
      <w:r w:rsidR="00A64F7B" w:rsidRPr="00D45ED6">
        <w:rPr>
          <w:rFonts w:ascii="Times New Roman" w:eastAsia="Times New Roman" w:hAnsi="Times New Roman" w:cs="Times New Roman"/>
          <w:bCs/>
          <w:sz w:val="24"/>
          <w:szCs w:val="24"/>
          <w:lang w:eastAsia="hr-HR"/>
        </w:rPr>
        <w:t xml:space="preserve">Poziva na dostavu ponuda </w:t>
      </w:r>
      <w:r w:rsidRPr="00D45ED6">
        <w:rPr>
          <w:rFonts w:ascii="Times New Roman" w:eastAsia="Times New Roman" w:hAnsi="Times New Roman" w:cs="Times New Roman"/>
          <w:bCs/>
          <w:sz w:val="24"/>
          <w:szCs w:val="24"/>
          <w:lang w:eastAsia="hr-HR"/>
        </w:rPr>
        <w:t xml:space="preserve">i dostavljene </w:t>
      </w:r>
      <w:r w:rsidR="00A64F7B" w:rsidRPr="00D45ED6">
        <w:rPr>
          <w:rFonts w:ascii="Times New Roman" w:eastAsia="Times New Roman" w:hAnsi="Times New Roman" w:cs="Times New Roman"/>
          <w:bCs/>
          <w:sz w:val="24"/>
          <w:szCs w:val="24"/>
          <w:lang w:eastAsia="hr-HR"/>
        </w:rPr>
        <w:t>Ponude</w:t>
      </w:r>
      <w:r w:rsidRPr="00D45ED6">
        <w:rPr>
          <w:rFonts w:ascii="Times New Roman" w:eastAsia="Times New Roman" w:hAnsi="Times New Roman" w:cs="Times New Roman"/>
          <w:bCs/>
          <w:sz w:val="24"/>
          <w:szCs w:val="24"/>
          <w:lang w:eastAsia="hr-HR"/>
        </w:rPr>
        <w:t xml:space="preserve">, za </w:t>
      </w:r>
      <w:r w:rsidR="00A64F7B" w:rsidRPr="00D45ED6">
        <w:rPr>
          <w:rFonts w:ascii="Times New Roman" w:eastAsia="Times New Roman" w:hAnsi="Times New Roman" w:cs="Times New Roman"/>
          <w:bCs/>
          <w:sz w:val="24"/>
          <w:szCs w:val="24"/>
          <w:lang w:eastAsia="hr-HR"/>
        </w:rPr>
        <w:t>3</w:t>
      </w:r>
      <w:r w:rsidRPr="00D45ED6">
        <w:rPr>
          <w:rFonts w:ascii="Times New Roman" w:eastAsia="Times New Roman" w:hAnsi="Times New Roman" w:cs="Times New Roman"/>
          <w:bCs/>
          <w:sz w:val="24"/>
          <w:szCs w:val="24"/>
          <w:lang w:eastAsia="hr-HR"/>
        </w:rPr>
        <w:t xml:space="preserve"> (</w:t>
      </w:r>
      <w:r w:rsidR="00A64F7B" w:rsidRPr="00D45ED6">
        <w:rPr>
          <w:rFonts w:ascii="Times New Roman" w:eastAsia="Times New Roman" w:hAnsi="Times New Roman" w:cs="Times New Roman"/>
          <w:bCs/>
          <w:sz w:val="24"/>
          <w:szCs w:val="24"/>
          <w:lang w:eastAsia="hr-HR"/>
        </w:rPr>
        <w:t>tri</w:t>
      </w:r>
      <w:r w:rsidRPr="00D45ED6">
        <w:rPr>
          <w:rFonts w:ascii="Times New Roman" w:eastAsia="Times New Roman" w:hAnsi="Times New Roman" w:cs="Times New Roman"/>
          <w:bCs/>
          <w:sz w:val="24"/>
          <w:szCs w:val="24"/>
          <w:lang w:eastAsia="hr-HR"/>
        </w:rPr>
        <w:t>) cjeline izvođenja radova kako slijedi:</w:t>
      </w:r>
    </w:p>
    <w:p w14:paraId="18D4015E" w14:textId="18453B4F" w:rsidR="009922E7" w:rsidRPr="00D45ED6" w:rsidRDefault="009922E7" w:rsidP="008F446F">
      <w:pPr>
        <w:spacing w:after="0" w:line="240" w:lineRule="auto"/>
        <w:jc w:val="both"/>
        <w:rPr>
          <w:rFonts w:ascii="Times New Roman" w:eastAsia="Times New Roman" w:hAnsi="Times New Roman" w:cs="Times New Roman"/>
          <w:bCs/>
          <w:sz w:val="24"/>
          <w:szCs w:val="24"/>
          <w:lang w:eastAsia="hr-HR"/>
        </w:rPr>
      </w:pPr>
    </w:p>
    <w:p w14:paraId="060AEC11" w14:textId="10463134" w:rsidR="009922E7" w:rsidRPr="00D45ED6" w:rsidRDefault="009922E7" w:rsidP="009922E7">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1. </w:t>
      </w:r>
      <w:r w:rsidRPr="00D45ED6">
        <w:rPr>
          <w:rFonts w:ascii="Times New Roman" w:eastAsia="Times New Roman" w:hAnsi="Times New Roman" w:cs="Times New Roman"/>
          <w:bCs/>
          <w:sz w:val="24"/>
          <w:szCs w:val="24"/>
          <w:lang w:eastAsia="hr-HR"/>
        </w:rPr>
        <w:tab/>
        <w:t xml:space="preserve">Ugovor o građenju za dio projekta obnove koji se odnosi na </w:t>
      </w:r>
      <w:r w:rsidR="00D763CE" w:rsidRPr="00D45ED6">
        <w:rPr>
          <w:rFonts w:ascii="Times New Roman" w:eastAsia="Times New Roman" w:hAnsi="Times New Roman" w:cs="Times New Roman"/>
          <w:bCs/>
          <w:sz w:val="24"/>
          <w:szCs w:val="24"/>
          <w:lang w:eastAsia="hr-HR"/>
        </w:rPr>
        <w:t>konstrukcijsku</w:t>
      </w:r>
      <w:r w:rsidRPr="00D45ED6">
        <w:rPr>
          <w:rFonts w:ascii="Times New Roman" w:eastAsia="Times New Roman" w:hAnsi="Times New Roman" w:cs="Times New Roman"/>
          <w:bCs/>
          <w:sz w:val="24"/>
          <w:szCs w:val="24"/>
          <w:lang w:eastAsia="hr-HR"/>
        </w:rPr>
        <w:t xml:space="preserve"> obnovu (DIO I) za radove u vrijednosti od </w:t>
      </w:r>
      <w:r w:rsidR="004D4D3C" w:rsidRPr="00D45ED6">
        <w:rPr>
          <w:rFonts w:ascii="Times New Roman" w:eastAsia="Times New Roman" w:hAnsi="Times New Roman" w:cs="Times New Roman"/>
          <w:sz w:val="24"/>
          <w:szCs w:val="24"/>
          <w:lang w:eastAsia="hr-HR"/>
        </w:rPr>
        <w:t>kuna bez PDV-</w:t>
      </w:r>
      <w:r w:rsidR="004D4D3C" w:rsidRPr="00D45ED6">
        <w:rPr>
          <w:rFonts w:ascii="Times New Roman" w:eastAsia="Times New Roman" w:hAnsi="Times New Roman" w:cs="Times New Roman"/>
          <w:i/>
          <w:iCs/>
          <w:sz w:val="24"/>
          <w:szCs w:val="24"/>
          <w:lang w:eastAsia="hr-HR"/>
        </w:rPr>
        <w:t>a</w:t>
      </w:r>
      <w:r w:rsidRPr="00D45ED6">
        <w:rPr>
          <w:rFonts w:ascii="Times New Roman" w:eastAsia="Times New Roman" w:hAnsi="Times New Roman" w:cs="Times New Roman"/>
          <w:bCs/>
          <w:sz w:val="24"/>
          <w:szCs w:val="24"/>
          <w:lang w:eastAsia="hr-HR"/>
        </w:rPr>
        <w:t>, koji radovi će se financirati iz Fonda solidarnosti Europske unije;</w:t>
      </w:r>
    </w:p>
    <w:p w14:paraId="16C1DCDE" w14:textId="77777777" w:rsidR="009922E7" w:rsidRPr="00D45ED6" w:rsidRDefault="009922E7" w:rsidP="009922E7">
      <w:pPr>
        <w:spacing w:after="0" w:line="240" w:lineRule="auto"/>
        <w:jc w:val="both"/>
        <w:rPr>
          <w:rFonts w:ascii="Times New Roman" w:eastAsia="Times New Roman" w:hAnsi="Times New Roman" w:cs="Times New Roman"/>
          <w:bCs/>
          <w:sz w:val="24"/>
          <w:szCs w:val="24"/>
          <w:lang w:eastAsia="hr-HR"/>
        </w:rPr>
      </w:pPr>
    </w:p>
    <w:p w14:paraId="46103058" w14:textId="670401FB" w:rsidR="009922E7" w:rsidRPr="00D45ED6" w:rsidRDefault="009922E7" w:rsidP="009922E7">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2. </w:t>
      </w:r>
      <w:r w:rsidRPr="00D45ED6">
        <w:rPr>
          <w:rFonts w:ascii="Times New Roman" w:eastAsia="Times New Roman" w:hAnsi="Times New Roman" w:cs="Times New Roman"/>
          <w:bCs/>
          <w:sz w:val="24"/>
          <w:szCs w:val="24"/>
          <w:lang w:eastAsia="hr-HR"/>
        </w:rPr>
        <w:tab/>
        <w:t>Ugovor o građenju  za dio projekta obnove koji se odnosi na energetsku obnovu (DIO II) za radove u vrijednosti od</w:t>
      </w:r>
      <w:r w:rsidR="004D4D3C" w:rsidRPr="00D45ED6">
        <w:rPr>
          <w:rFonts w:ascii="Times New Roman" w:eastAsia="Times New Roman" w:hAnsi="Times New Roman" w:cs="Times New Roman"/>
          <w:sz w:val="24"/>
          <w:szCs w:val="24"/>
          <w:lang w:eastAsia="hr-HR"/>
        </w:rPr>
        <w:t xml:space="preserve"> kuna bez PDV-a</w:t>
      </w:r>
      <w:r w:rsidRPr="00D45ED6">
        <w:rPr>
          <w:rFonts w:ascii="Times New Roman" w:eastAsia="Times New Roman" w:hAnsi="Times New Roman" w:cs="Times New Roman"/>
          <w:bCs/>
          <w:i/>
          <w:iCs/>
          <w:sz w:val="24"/>
          <w:szCs w:val="24"/>
          <w:lang w:eastAsia="hr-HR"/>
        </w:rPr>
        <w:t>,</w:t>
      </w:r>
      <w:r w:rsidRPr="00D45ED6">
        <w:rPr>
          <w:rFonts w:ascii="Times New Roman" w:eastAsia="Times New Roman" w:hAnsi="Times New Roman" w:cs="Times New Roman"/>
          <w:bCs/>
          <w:sz w:val="24"/>
          <w:szCs w:val="24"/>
          <w:lang w:eastAsia="hr-HR"/>
        </w:rPr>
        <w:t xml:space="preserve"> koji radovi će se financirati iz drugih izvora financiranja;</w:t>
      </w:r>
    </w:p>
    <w:p w14:paraId="2200AF7C" w14:textId="761B7CE1" w:rsidR="009922E7" w:rsidRPr="00D45ED6" w:rsidRDefault="009922E7" w:rsidP="009922E7">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ab/>
        <w:t xml:space="preserve"> </w:t>
      </w:r>
    </w:p>
    <w:p w14:paraId="40F4E598" w14:textId="2F0E89CF" w:rsidR="009922E7" w:rsidRPr="00D45ED6" w:rsidRDefault="009922E7" w:rsidP="009922E7">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3. </w:t>
      </w:r>
      <w:r w:rsidRPr="00D45ED6">
        <w:rPr>
          <w:rFonts w:ascii="Times New Roman" w:eastAsia="Times New Roman" w:hAnsi="Times New Roman" w:cs="Times New Roman"/>
          <w:bCs/>
          <w:sz w:val="24"/>
          <w:szCs w:val="24"/>
          <w:lang w:eastAsia="hr-HR"/>
        </w:rPr>
        <w:tab/>
        <w:t>Ugovor o građenju  za dio projekta obnove koji se odnosi na ostatak cjelovite obnove (DIO III) za radove u vrijednosti od</w:t>
      </w:r>
      <w:r w:rsidR="007A1702" w:rsidRPr="00D45ED6">
        <w:rPr>
          <w:rFonts w:ascii="Times New Roman" w:eastAsia="Times New Roman" w:hAnsi="Times New Roman" w:cs="Times New Roman"/>
          <w:bCs/>
          <w:sz w:val="24"/>
          <w:szCs w:val="24"/>
          <w:lang w:eastAsia="hr-HR"/>
        </w:rPr>
        <w:t xml:space="preserve"> </w:t>
      </w:r>
      <w:r w:rsidR="004D4D3C" w:rsidRPr="00D45ED6">
        <w:rPr>
          <w:rFonts w:ascii="Times New Roman" w:eastAsia="Times New Roman" w:hAnsi="Times New Roman" w:cs="Times New Roman"/>
          <w:sz w:val="24"/>
          <w:szCs w:val="24"/>
          <w:lang w:eastAsia="hr-HR"/>
        </w:rPr>
        <w:t>kuna bez PDV-</w:t>
      </w:r>
      <w:r w:rsidR="004D4D3C" w:rsidRPr="00D45ED6">
        <w:rPr>
          <w:rFonts w:ascii="Times New Roman" w:eastAsia="Times New Roman" w:hAnsi="Times New Roman" w:cs="Times New Roman"/>
          <w:i/>
          <w:iCs/>
          <w:sz w:val="24"/>
          <w:szCs w:val="24"/>
          <w:lang w:eastAsia="hr-HR"/>
        </w:rPr>
        <w:t>a</w:t>
      </w:r>
      <w:r w:rsidRPr="00D45ED6">
        <w:rPr>
          <w:rFonts w:ascii="Times New Roman" w:eastAsia="Times New Roman" w:hAnsi="Times New Roman" w:cs="Times New Roman"/>
          <w:bCs/>
          <w:i/>
          <w:iCs/>
          <w:sz w:val="24"/>
          <w:szCs w:val="24"/>
          <w:lang w:eastAsia="hr-HR"/>
        </w:rPr>
        <w:t>,</w:t>
      </w:r>
      <w:r w:rsidRPr="00D45ED6">
        <w:rPr>
          <w:rFonts w:ascii="Times New Roman" w:eastAsia="Times New Roman" w:hAnsi="Times New Roman" w:cs="Times New Roman"/>
          <w:bCs/>
          <w:sz w:val="24"/>
          <w:szCs w:val="24"/>
          <w:lang w:eastAsia="hr-HR"/>
        </w:rPr>
        <w:t xml:space="preserve"> koji radovi će se financirati iz drugih izvora financiranja</w:t>
      </w:r>
      <w:r w:rsidR="000F1D0A" w:rsidRPr="00D45ED6">
        <w:rPr>
          <w:rFonts w:ascii="Times New Roman" w:eastAsia="Times New Roman" w:hAnsi="Times New Roman" w:cs="Times New Roman"/>
          <w:bCs/>
          <w:sz w:val="24"/>
          <w:szCs w:val="24"/>
          <w:lang w:eastAsia="hr-HR"/>
        </w:rPr>
        <w:t>.</w:t>
      </w:r>
    </w:p>
    <w:p w14:paraId="41C5A4CC" w14:textId="6FC46FA9" w:rsidR="008F446F" w:rsidRPr="00D45ED6" w:rsidRDefault="009922E7" w:rsidP="008F446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ab/>
        <w:t xml:space="preserve"> </w:t>
      </w:r>
    </w:p>
    <w:p w14:paraId="5510DB48" w14:textId="308A11E6" w:rsidR="008F446F" w:rsidRPr="00D45ED6" w:rsidRDefault="008F446F" w:rsidP="008F446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Naručitelj zadržava pravo izmijeniti predviđenu dinamiku sukladno mogućnostima financiranja za vrijeme trajanja </w:t>
      </w:r>
      <w:r w:rsidR="002529E9" w:rsidRPr="00D45ED6">
        <w:rPr>
          <w:rFonts w:ascii="Times New Roman" w:eastAsia="Times New Roman" w:hAnsi="Times New Roman" w:cs="Times New Roman"/>
          <w:bCs/>
          <w:sz w:val="24"/>
          <w:szCs w:val="24"/>
          <w:lang w:eastAsia="hr-HR"/>
        </w:rPr>
        <w:t>O</w:t>
      </w:r>
      <w:r w:rsidRPr="00D45ED6">
        <w:rPr>
          <w:rFonts w:ascii="Times New Roman" w:eastAsia="Times New Roman" w:hAnsi="Times New Roman" w:cs="Times New Roman"/>
          <w:bCs/>
          <w:sz w:val="24"/>
          <w:szCs w:val="24"/>
          <w:lang w:eastAsia="hr-HR"/>
        </w:rPr>
        <w:t>kvirnog sporazuma.</w:t>
      </w:r>
    </w:p>
    <w:p w14:paraId="376850EA" w14:textId="77777777" w:rsidR="008F446F" w:rsidRPr="005D520C" w:rsidRDefault="008F446F" w:rsidP="008F446F">
      <w:pPr>
        <w:spacing w:after="0" w:line="240" w:lineRule="auto"/>
        <w:jc w:val="both"/>
        <w:rPr>
          <w:rFonts w:ascii="Times New Roman" w:eastAsia="Times New Roman" w:hAnsi="Times New Roman" w:cs="Times New Roman"/>
          <w:bCs/>
          <w:sz w:val="24"/>
          <w:szCs w:val="24"/>
          <w:lang w:eastAsia="hr-HR"/>
        </w:rPr>
      </w:pPr>
    </w:p>
    <w:p w14:paraId="144C58B5" w14:textId="5BC99F64" w:rsidR="009302CD" w:rsidRPr="00D45ED6" w:rsidRDefault="008F446F" w:rsidP="008F446F">
      <w:pPr>
        <w:spacing w:after="0" w:line="240" w:lineRule="auto"/>
        <w:jc w:val="both"/>
        <w:rPr>
          <w:rFonts w:ascii="Times New Roman" w:eastAsia="Times New Roman" w:hAnsi="Times New Roman" w:cs="Times New Roman"/>
          <w:bCs/>
          <w:sz w:val="24"/>
          <w:szCs w:val="24"/>
          <w:lang w:eastAsia="hr-HR"/>
        </w:rPr>
      </w:pPr>
      <w:r w:rsidRPr="005D520C">
        <w:rPr>
          <w:rFonts w:ascii="Times New Roman" w:eastAsia="Times New Roman" w:hAnsi="Times New Roman" w:cs="Times New Roman"/>
          <w:bCs/>
          <w:sz w:val="24"/>
          <w:szCs w:val="24"/>
          <w:lang w:eastAsia="hr-HR"/>
        </w:rPr>
        <w:t>Ovaj Okvirni sporazum obvezuje na sklapanje pojedinačnih ugovora o javnoj nabavi</w:t>
      </w:r>
      <w:r w:rsidR="004812C4" w:rsidRPr="005D520C">
        <w:rPr>
          <w:rFonts w:ascii="Times New Roman" w:eastAsia="Times New Roman" w:hAnsi="Times New Roman" w:cs="Times New Roman"/>
          <w:bCs/>
          <w:sz w:val="24"/>
          <w:szCs w:val="24"/>
          <w:lang w:eastAsia="hr-HR"/>
        </w:rPr>
        <w:t>,</w:t>
      </w:r>
      <w:r w:rsidR="005D520C">
        <w:rPr>
          <w:rFonts w:ascii="Times New Roman" w:eastAsia="Times New Roman" w:hAnsi="Times New Roman" w:cs="Times New Roman"/>
          <w:bCs/>
          <w:sz w:val="24"/>
          <w:szCs w:val="24"/>
          <w:lang w:eastAsia="hr-HR"/>
        </w:rPr>
        <w:t>.</w:t>
      </w:r>
      <w:r w:rsidR="005D520C" w:rsidRPr="005D520C">
        <w:rPr>
          <w:rFonts w:ascii="Times New Roman" w:eastAsia="Times New Roman" w:hAnsi="Times New Roman" w:cs="Times New Roman"/>
          <w:bCs/>
          <w:sz w:val="24"/>
          <w:szCs w:val="24"/>
          <w:lang w:eastAsia="hr-HR"/>
        </w:rPr>
        <w:t xml:space="preserve"> </w:t>
      </w:r>
      <w:r w:rsidR="0090572C" w:rsidRPr="005D520C">
        <w:rPr>
          <w:rFonts w:ascii="Times New Roman" w:eastAsia="Times New Roman" w:hAnsi="Times New Roman" w:cs="Times New Roman"/>
          <w:bCs/>
          <w:sz w:val="24"/>
          <w:szCs w:val="24"/>
          <w:lang w:eastAsia="hr-HR"/>
        </w:rPr>
        <w:t xml:space="preserve">Sklapanje </w:t>
      </w:r>
      <w:r w:rsidR="0090572C" w:rsidRPr="00D45ED6">
        <w:rPr>
          <w:rFonts w:ascii="Times New Roman" w:eastAsia="Times New Roman" w:hAnsi="Times New Roman" w:cs="Times New Roman"/>
          <w:bCs/>
          <w:sz w:val="24"/>
          <w:szCs w:val="24"/>
          <w:lang w:eastAsia="hr-HR"/>
        </w:rPr>
        <w:t xml:space="preserve">pojedinačnih ugovora o javnoj nabavi ovisit će o dinamici osiguranja financijskih sredstava od strane Naručitelja. </w:t>
      </w:r>
    </w:p>
    <w:p w14:paraId="4C9D0CF7" w14:textId="77777777" w:rsidR="0090572C" w:rsidRPr="00D45ED6" w:rsidRDefault="0090572C" w:rsidP="008F446F">
      <w:pPr>
        <w:spacing w:after="0" w:line="240" w:lineRule="auto"/>
        <w:jc w:val="both"/>
        <w:rPr>
          <w:rFonts w:ascii="Times New Roman" w:eastAsia="Times New Roman" w:hAnsi="Times New Roman" w:cs="Times New Roman"/>
          <w:bCs/>
          <w:sz w:val="24"/>
          <w:szCs w:val="24"/>
          <w:lang w:eastAsia="hr-HR"/>
        </w:rPr>
      </w:pPr>
    </w:p>
    <w:p w14:paraId="58F60F04" w14:textId="5FDF87AB" w:rsidR="009302CD" w:rsidRPr="00D45ED6" w:rsidRDefault="009302CD" w:rsidP="008F446F">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IV. UVJETI PROVEDBE OKVIRNOG SPORAZUMA</w:t>
      </w:r>
    </w:p>
    <w:p w14:paraId="1D6490F3" w14:textId="36198E59" w:rsidR="009302CD" w:rsidRPr="00D45ED6" w:rsidRDefault="009302CD" w:rsidP="008F446F">
      <w:pPr>
        <w:spacing w:after="0" w:line="240" w:lineRule="auto"/>
        <w:jc w:val="both"/>
        <w:rPr>
          <w:rFonts w:ascii="Times New Roman" w:eastAsia="Times New Roman" w:hAnsi="Times New Roman" w:cs="Times New Roman"/>
          <w:b/>
          <w:sz w:val="24"/>
          <w:szCs w:val="24"/>
          <w:lang w:eastAsia="hr-HR"/>
        </w:rPr>
      </w:pPr>
    </w:p>
    <w:p w14:paraId="0D76BE88" w14:textId="7CB70454" w:rsidR="009302CD" w:rsidRPr="00D45ED6" w:rsidRDefault="009302CD" w:rsidP="009302CD">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5.</w:t>
      </w:r>
    </w:p>
    <w:p w14:paraId="79599012" w14:textId="56CD8D0E" w:rsidR="008F446F" w:rsidRPr="00D45ED6" w:rsidRDefault="008F446F" w:rsidP="008F446F">
      <w:pPr>
        <w:spacing w:after="0" w:line="240" w:lineRule="auto"/>
        <w:jc w:val="both"/>
        <w:rPr>
          <w:rFonts w:ascii="Times New Roman" w:eastAsia="Times New Roman" w:hAnsi="Times New Roman" w:cs="Times New Roman"/>
          <w:bCs/>
          <w:sz w:val="24"/>
          <w:szCs w:val="24"/>
          <w:lang w:eastAsia="hr-HR"/>
        </w:rPr>
      </w:pPr>
    </w:p>
    <w:p w14:paraId="5ED2E28D" w14:textId="48BED95F"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Izvođač se obvezuje radove izvršiti prema uvjetima iz </w:t>
      </w:r>
      <w:r w:rsidR="007B2B4E" w:rsidRPr="00D45ED6">
        <w:rPr>
          <w:rFonts w:ascii="Times New Roman" w:eastAsia="Times New Roman" w:hAnsi="Times New Roman" w:cs="Times New Roman"/>
          <w:bCs/>
          <w:sz w:val="24"/>
          <w:szCs w:val="24"/>
          <w:lang w:eastAsia="hr-HR"/>
        </w:rPr>
        <w:t>Poziva na dostavu ponuda</w:t>
      </w:r>
      <w:r w:rsidRPr="00D45ED6">
        <w:rPr>
          <w:rFonts w:ascii="Times New Roman" w:eastAsia="Times New Roman" w:hAnsi="Times New Roman" w:cs="Times New Roman"/>
          <w:bCs/>
          <w:sz w:val="24"/>
          <w:szCs w:val="24"/>
          <w:lang w:eastAsia="hr-HR"/>
        </w:rPr>
        <w:t>, u skladu s projektno-tehničkom dokumentacijom</w:t>
      </w:r>
      <w:r w:rsidR="007B2B4E" w:rsidRPr="00D45ED6">
        <w:rPr>
          <w:rFonts w:ascii="Times New Roman" w:eastAsia="Times New Roman" w:hAnsi="Times New Roman" w:cs="Times New Roman"/>
          <w:bCs/>
          <w:sz w:val="24"/>
          <w:szCs w:val="24"/>
          <w:lang w:eastAsia="hr-HR"/>
        </w:rPr>
        <w:t xml:space="preserve"> te </w:t>
      </w:r>
      <w:r w:rsidRPr="00D45ED6">
        <w:rPr>
          <w:rFonts w:ascii="Times New Roman" w:eastAsia="Times New Roman" w:hAnsi="Times New Roman" w:cs="Times New Roman"/>
          <w:bCs/>
          <w:sz w:val="24"/>
          <w:szCs w:val="24"/>
          <w:lang w:eastAsia="hr-HR"/>
        </w:rPr>
        <w:t>uvjetima iz Troškovnika radova</w:t>
      </w:r>
      <w:r w:rsidR="00EF65BF">
        <w:rPr>
          <w:rFonts w:ascii="Times New Roman" w:eastAsia="Times New Roman" w:hAnsi="Times New Roman" w:cs="Times New Roman"/>
          <w:bCs/>
          <w:sz w:val="24"/>
          <w:szCs w:val="24"/>
          <w:lang w:eastAsia="hr-HR"/>
        </w:rPr>
        <w:t xml:space="preserve"> s tehničkim specifikacijam </w:t>
      </w:r>
      <w:r w:rsidRPr="00D45ED6">
        <w:rPr>
          <w:rFonts w:ascii="Times New Roman" w:eastAsia="Times New Roman" w:hAnsi="Times New Roman" w:cs="Times New Roman"/>
          <w:bCs/>
          <w:sz w:val="24"/>
          <w:szCs w:val="24"/>
          <w:lang w:eastAsia="hr-HR"/>
        </w:rPr>
        <w:t>,</w:t>
      </w:r>
      <w:r w:rsidR="007B2B4E" w:rsidRPr="00D45ED6">
        <w:rPr>
          <w:rFonts w:ascii="Times New Roman" w:eastAsia="Times New Roman" w:hAnsi="Times New Roman" w:cs="Times New Roman"/>
          <w:bCs/>
          <w:sz w:val="24"/>
          <w:szCs w:val="24"/>
          <w:lang w:eastAsia="hr-HR"/>
        </w:rPr>
        <w:t xml:space="preserve"> kvalitetno, </w:t>
      </w:r>
      <w:r w:rsidRPr="00D45ED6">
        <w:rPr>
          <w:rFonts w:ascii="Times New Roman" w:eastAsia="Times New Roman" w:hAnsi="Times New Roman" w:cs="Times New Roman"/>
          <w:bCs/>
          <w:sz w:val="24"/>
          <w:szCs w:val="24"/>
          <w:lang w:eastAsia="hr-HR"/>
        </w:rPr>
        <w:t xml:space="preserve">stručno i savjesno sukladno </w:t>
      </w:r>
      <w:r w:rsidR="007B2B4E" w:rsidRPr="00D45ED6">
        <w:rPr>
          <w:rFonts w:ascii="Times New Roman" w:eastAsia="Times New Roman" w:hAnsi="Times New Roman" w:cs="Times New Roman"/>
          <w:bCs/>
          <w:sz w:val="24"/>
          <w:szCs w:val="24"/>
          <w:lang w:eastAsia="hr-HR"/>
        </w:rPr>
        <w:t xml:space="preserve">zakonskim normama, </w:t>
      </w:r>
      <w:r w:rsidRPr="00D45ED6">
        <w:rPr>
          <w:rFonts w:ascii="Times New Roman" w:eastAsia="Times New Roman" w:hAnsi="Times New Roman" w:cs="Times New Roman"/>
          <w:bCs/>
          <w:sz w:val="24"/>
          <w:szCs w:val="24"/>
          <w:lang w:eastAsia="hr-HR"/>
        </w:rPr>
        <w:t>tehničkim propisima, standardima i pravilima struke.</w:t>
      </w:r>
    </w:p>
    <w:p w14:paraId="04FC29E8"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5B4A3295" w14:textId="7199DC3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Ukoliko se utvrdi da su neke izmjene tijekom izvođenja radova potrebne ili su korisne, Izvođač ih može izvršiti samo uz prethodnu pisanu suglasnost Naručitelja, projektanta</w:t>
      </w:r>
      <w:r w:rsidR="00DE7C44" w:rsidRPr="00D45ED6">
        <w:rPr>
          <w:rFonts w:ascii="Times New Roman" w:eastAsia="Times New Roman" w:hAnsi="Times New Roman" w:cs="Times New Roman"/>
          <w:bCs/>
          <w:color w:val="FF0000"/>
          <w:sz w:val="24"/>
          <w:szCs w:val="24"/>
          <w:lang w:eastAsia="hr-HR"/>
        </w:rPr>
        <w:t xml:space="preserve"> </w:t>
      </w:r>
      <w:r w:rsidRPr="00D45ED6">
        <w:rPr>
          <w:rFonts w:ascii="Times New Roman" w:eastAsia="Times New Roman" w:hAnsi="Times New Roman" w:cs="Times New Roman"/>
          <w:bCs/>
          <w:sz w:val="24"/>
          <w:szCs w:val="24"/>
          <w:lang w:eastAsia="hr-HR"/>
        </w:rPr>
        <w:t>i nadzornog inženjera.</w:t>
      </w:r>
    </w:p>
    <w:p w14:paraId="2FCF6D1E"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48836588" w14:textId="6690B60C"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Naručitelj će odabranog Izvođača uvesti u posao najkasnije u roku od 15 </w:t>
      </w:r>
      <w:r w:rsidR="007B2B4E" w:rsidRPr="00D45ED6">
        <w:rPr>
          <w:rFonts w:ascii="Times New Roman" w:eastAsia="Times New Roman" w:hAnsi="Times New Roman" w:cs="Times New Roman"/>
          <w:bCs/>
          <w:sz w:val="24"/>
          <w:szCs w:val="24"/>
          <w:lang w:eastAsia="hr-HR"/>
        </w:rPr>
        <w:t xml:space="preserve">(petnaest) </w:t>
      </w:r>
      <w:r w:rsidRPr="00D45ED6">
        <w:rPr>
          <w:rFonts w:ascii="Times New Roman" w:eastAsia="Times New Roman" w:hAnsi="Times New Roman" w:cs="Times New Roman"/>
          <w:bCs/>
          <w:sz w:val="24"/>
          <w:szCs w:val="24"/>
          <w:lang w:eastAsia="hr-HR"/>
        </w:rPr>
        <w:t xml:space="preserve">dana od dana zaključenja prvog ugovora o </w:t>
      </w:r>
      <w:r w:rsidR="007B2B4E" w:rsidRPr="00D45ED6">
        <w:rPr>
          <w:rFonts w:ascii="Times New Roman" w:eastAsia="Times New Roman" w:hAnsi="Times New Roman" w:cs="Times New Roman"/>
          <w:bCs/>
          <w:sz w:val="24"/>
          <w:szCs w:val="24"/>
          <w:lang w:eastAsia="hr-HR"/>
        </w:rPr>
        <w:t>građenju</w:t>
      </w:r>
      <w:r w:rsidRPr="00D45ED6">
        <w:rPr>
          <w:rFonts w:ascii="Times New Roman" w:eastAsia="Times New Roman" w:hAnsi="Times New Roman" w:cs="Times New Roman"/>
          <w:bCs/>
          <w:sz w:val="24"/>
          <w:szCs w:val="24"/>
          <w:lang w:eastAsia="hr-HR"/>
        </w:rPr>
        <w:t xml:space="preserve">. </w:t>
      </w:r>
      <w:r w:rsidR="00C95624" w:rsidRPr="00D45ED6">
        <w:rPr>
          <w:rFonts w:ascii="Times New Roman" w:eastAsia="Times New Roman" w:hAnsi="Times New Roman" w:cs="Times New Roman"/>
          <w:bCs/>
          <w:sz w:val="24"/>
          <w:szCs w:val="24"/>
          <w:lang w:eastAsia="hr-HR"/>
        </w:rPr>
        <w:t xml:space="preserve">Pod uvođenjem Izvođača u posao razumijeva se ispunjenje onih obveza  Naručitelja bez čijeg prethodnog ispunjenja započinjanje radova  nije moguće ili pravno dopušteno. Uvođenje  u posao Izvođača obuhvaća osobito: pristup i predaju gradilišta, predaju izvođaču tehničke dokumentacije za izvođenje radova u potrebnom broju primjerka, predaju zakonom propisanih dozvola za izvođenje radova. </w:t>
      </w:r>
      <w:r w:rsidRPr="00D45ED6">
        <w:rPr>
          <w:rFonts w:ascii="Times New Roman" w:eastAsia="Times New Roman" w:hAnsi="Times New Roman" w:cs="Times New Roman"/>
          <w:bCs/>
          <w:sz w:val="24"/>
          <w:szCs w:val="24"/>
          <w:lang w:eastAsia="hr-HR"/>
        </w:rPr>
        <w:t>Naručitelj će odrediti točan datum uvođenja u posao i o tome pisanim putem obavijestiti Izvođača najkasnije 3 (tri) dana prije uvođenja u posao.</w:t>
      </w:r>
    </w:p>
    <w:p w14:paraId="04266DF9"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4C24E97D" w14:textId="130D07F0" w:rsidR="007B2B4E"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Uvođenjem u posao otvara se građevinski dnevnik. Odabrani Izvođač je dužan za vrijeme izvođenja radova voditi </w:t>
      </w:r>
      <w:r w:rsidR="007B2B4E" w:rsidRPr="00D45ED6">
        <w:rPr>
          <w:rFonts w:ascii="Times New Roman" w:eastAsia="Times New Roman" w:hAnsi="Times New Roman" w:cs="Times New Roman"/>
          <w:bCs/>
          <w:sz w:val="24"/>
          <w:szCs w:val="24"/>
          <w:lang w:eastAsia="hr-HR"/>
        </w:rPr>
        <w:t xml:space="preserve">građevinsku knjigu i građevinski dnevnik kao elektronički zapis u programu eGrađevinski </w:t>
      </w:r>
      <w:r w:rsidR="00396F5F" w:rsidRPr="00D45ED6">
        <w:rPr>
          <w:rFonts w:ascii="Times New Roman" w:eastAsia="Times New Roman" w:hAnsi="Times New Roman" w:cs="Times New Roman"/>
          <w:bCs/>
          <w:sz w:val="24"/>
          <w:szCs w:val="24"/>
          <w:lang w:eastAsia="hr-HR"/>
        </w:rPr>
        <w:t xml:space="preserve">dnevnik </w:t>
      </w:r>
      <w:r w:rsidR="007B2B4E" w:rsidRPr="00D45ED6">
        <w:rPr>
          <w:rFonts w:ascii="Times New Roman" w:eastAsia="Times New Roman" w:hAnsi="Times New Roman" w:cs="Times New Roman"/>
          <w:bCs/>
          <w:sz w:val="24"/>
          <w:szCs w:val="24"/>
          <w:lang w:eastAsia="hr-HR"/>
        </w:rPr>
        <w:t xml:space="preserve">sukladno Pravilniku o načinu provedbe stručnog nadzora građenja, uvjetima i načinu vođenja građevinskog dnevnika te o sadržaju završnog izvješća nadzornog inženjera (NN 131/2021). </w:t>
      </w:r>
    </w:p>
    <w:p w14:paraId="5D91C190"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2EB794CE" w14:textId="11CA48AA"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Odabrani Izvođač je dužan u roku od 8 (osam) dana od dana uvođenja u posao dostaviti Naručitelju terminski i financijski plan izvođenja radova, te </w:t>
      </w:r>
      <w:r w:rsidR="00D763CE" w:rsidRPr="00D45ED6">
        <w:rPr>
          <w:rFonts w:ascii="Times New Roman" w:eastAsia="Times New Roman" w:hAnsi="Times New Roman" w:cs="Times New Roman"/>
          <w:bCs/>
          <w:sz w:val="24"/>
          <w:szCs w:val="24"/>
          <w:lang w:eastAsia="hr-HR"/>
        </w:rPr>
        <w:t>p</w:t>
      </w:r>
      <w:r w:rsidRPr="00D45ED6">
        <w:rPr>
          <w:rFonts w:ascii="Times New Roman" w:eastAsia="Times New Roman" w:hAnsi="Times New Roman" w:cs="Times New Roman"/>
          <w:bCs/>
          <w:sz w:val="24"/>
          <w:szCs w:val="24"/>
          <w:lang w:eastAsia="hr-HR"/>
        </w:rPr>
        <w:t>lan organizacije gradilišta</w:t>
      </w:r>
      <w:r w:rsidR="00905701" w:rsidRPr="00D45ED6">
        <w:rPr>
          <w:rFonts w:ascii="Times New Roman" w:eastAsia="Times New Roman" w:hAnsi="Times New Roman" w:cs="Times New Roman"/>
          <w:bCs/>
          <w:sz w:val="24"/>
          <w:szCs w:val="24"/>
          <w:lang w:eastAsia="hr-HR"/>
        </w:rPr>
        <w:t>.</w:t>
      </w:r>
      <w:r w:rsidRPr="00D45ED6">
        <w:rPr>
          <w:rFonts w:ascii="Times New Roman" w:eastAsia="Times New Roman" w:hAnsi="Times New Roman" w:cs="Times New Roman"/>
          <w:bCs/>
          <w:color w:val="FF0000"/>
          <w:sz w:val="24"/>
          <w:szCs w:val="24"/>
          <w:lang w:eastAsia="hr-HR"/>
        </w:rPr>
        <w:t xml:space="preserve"> </w:t>
      </w:r>
    </w:p>
    <w:p w14:paraId="2640588C"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53D4684B" w14:textId="647ABCEB"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je suglasan i u obvezi prilagoditi izvršenje svih svojih obveza stvarnim rokovima početka i završetka realizacije projekta. Točni datumi početka i završetka izvođenja radova će se definirati pojedinačnim Ugovorima o javnoj nabavi radova.</w:t>
      </w:r>
    </w:p>
    <w:p w14:paraId="53AE617B"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16B1EDB3" w14:textId="1108172A" w:rsidR="009302CD" w:rsidRPr="00D45ED6" w:rsidRDefault="009302CD" w:rsidP="00D763CE">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Planirani rokovi izvođenja radova i završetka </w:t>
      </w:r>
      <w:r w:rsidR="00D763CE" w:rsidRPr="00D45ED6">
        <w:rPr>
          <w:rFonts w:ascii="Times New Roman" w:eastAsia="Times New Roman" w:hAnsi="Times New Roman" w:cs="Times New Roman"/>
          <w:bCs/>
          <w:sz w:val="24"/>
          <w:szCs w:val="24"/>
          <w:lang w:eastAsia="hr-HR"/>
        </w:rPr>
        <w:t>radova su kako slijedi</w:t>
      </w:r>
      <w:r w:rsidRPr="00D45ED6">
        <w:rPr>
          <w:rFonts w:ascii="Times New Roman" w:eastAsia="Times New Roman" w:hAnsi="Times New Roman" w:cs="Times New Roman"/>
          <w:bCs/>
          <w:sz w:val="24"/>
          <w:szCs w:val="24"/>
          <w:lang w:eastAsia="hr-HR"/>
        </w:rPr>
        <w:t xml:space="preserve"> su:</w:t>
      </w:r>
    </w:p>
    <w:p w14:paraId="6B842E0A" w14:textId="06A3F4FB" w:rsidR="009302CD" w:rsidRPr="00D45ED6" w:rsidRDefault="009302CD" w:rsidP="00D763CE">
      <w:pPr>
        <w:spacing w:after="0" w:line="240" w:lineRule="auto"/>
        <w:jc w:val="both"/>
        <w:rPr>
          <w:rFonts w:ascii="Times New Roman" w:eastAsia="Times New Roman" w:hAnsi="Times New Roman" w:cs="Times New Roman"/>
          <w:bCs/>
          <w:sz w:val="24"/>
          <w:szCs w:val="24"/>
          <w:lang w:eastAsia="hr-HR"/>
        </w:rPr>
      </w:pPr>
    </w:p>
    <w:p w14:paraId="32D0C64C" w14:textId="434AAC2F" w:rsidR="00CB5421" w:rsidRPr="00D45ED6" w:rsidRDefault="00D763CE" w:rsidP="00CB5421">
      <w:pPr>
        <w:spacing w:after="0" w:line="240" w:lineRule="auto"/>
        <w:jc w:val="both"/>
        <w:rPr>
          <w:rFonts w:ascii="Times New Roman" w:hAnsi="Times New Roman" w:cs="Times New Roman"/>
          <w:sz w:val="24"/>
          <w:szCs w:val="24"/>
        </w:rPr>
      </w:pPr>
      <w:r w:rsidRPr="00D45ED6">
        <w:rPr>
          <w:rFonts w:ascii="Times New Roman" w:eastAsia="Times New Roman" w:hAnsi="Times New Roman" w:cs="Times New Roman"/>
          <w:bCs/>
          <w:sz w:val="24"/>
          <w:szCs w:val="24"/>
          <w:lang w:eastAsia="hr-HR"/>
        </w:rPr>
        <w:t xml:space="preserve">1. </w:t>
      </w:r>
      <w:r w:rsidRPr="00D45ED6">
        <w:rPr>
          <w:rFonts w:ascii="Times New Roman" w:eastAsia="Times New Roman" w:hAnsi="Times New Roman" w:cs="Times New Roman"/>
          <w:bCs/>
          <w:sz w:val="24"/>
          <w:szCs w:val="24"/>
          <w:lang w:eastAsia="hr-HR"/>
        </w:rPr>
        <w:tab/>
      </w:r>
      <w:r w:rsidR="00CB5421" w:rsidRPr="00D45ED6">
        <w:rPr>
          <w:rFonts w:ascii="Times New Roman" w:eastAsia="Times New Roman" w:hAnsi="Times New Roman" w:cs="Times New Roman"/>
          <w:bCs/>
          <w:sz w:val="24"/>
          <w:szCs w:val="24"/>
          <w:lang w:eastAsia="hr-HR"/>
        </w:rPr>
        <w:t xml:space="preserve">DIO I: </w:t>
      </w:r>
      <w:r w:rsidR="00CB5421" w:rsidRPr="00D45ED6">
        <w:rPr>
          <w:rFonts w:ascii="Times New Roman" w:hAnsi="Times New Roman" w:cs="Times New Roman"/>
          <w:sz w:val="24"/>
          <w:szCs w:val="24"/>
        </w:rPr>
        <w:t xml:space="preserve">dio projekta obnove koji se odnosi na konstrukcijsku obnovu – do </w:t>
      </w:r>
      <w:r w:rsidR="001D0727" w:rsidRPr="00D45ED6">
        <w:rPr>
          <w:rFonts w:ascii="Times New Roman" w:hAnsi="Times New Roman" w:cs="Times New Roman"/>
          <w:sz w:val="24"/>
          <w:szCs w:val="24"/>
        </w:rPr>
        <w:t>15. ožujka 2023. godine</w:t>
      </w:r>
    </w:p>
    <w:p w14:paraId="5AF9F110" w14:textId="0096FE07" w:rsidR="00D763CE" w:rsidRPr="00D45ED6" w:rsidRDefault="00D763CE" w:rsidP="00D763CE">
      <w:pPr>
        <w:spacing w:after="0" w:line="240" w:lineRule="auto"/>
        <w:jc w:val="both"/>
        <w:rPr>
          <w:rFonts w:ascii="Times New Roman" w:eastAsia="Times New Roman" w:hAnsi="Times New Roman" w:cs="Times New Roman"/>
          <w:bCs/>
          <w:sz w:val="24"/>
          <w:szCs w:val="24"/>
          <w:lang w:eastAsia="hr-HR"/>
        </w:rPr>
      </w:pPr>
    </w:p>
    <w:p w14:paraId="6D99A8BA" w14:textId="39D169C0" w:rsidR="00CB5421" w:rsidRPr="00D45ED6" w:rsidRDefault="00CB5421" w:rsidP="00CB5421">
      <w:pPr>
        <w:spacing w:after="0" w:line="240" w:lineRule="auto"/>
        <w:jc w:val="both"/>
        <w:rPr>
          <w:rFonts w:ascii="Times New Roman" w:hAnsi="Times New Roman" w:cs="Times New Roman"/>
          <w:sz w:val="24"/>
          <w:szCs w:val="24"/>
        </w:rPr>
      </w:pPr>
      <w:r w:rsidRPr="00D45ED6">
        <w:rPr>
          <w:rFonts w:ascii="Times New Roman" w:eastAsia="Times New Roman" w:hAnsi="Times New Roman" w:cs="Times New Roman"/>
          <w:bCs/>
          <w:sz w:val="24"/>
          <w:szCs w:val="24"/>
          <w:lang w:eastAsia="hr-HR"/>
        </w:rPr>
        <w:t xml:space="preserve">2. </w:t>
      </w:r>
      <w:r w:rsidRPr="00D45ED6">
        <w:rPr>
          <w:rFonts w:ascii="Times New Roman" w:eastAsia="Times New Roman" w:hAnsi="Times New Roman" w:cs="Times New Roman"/>
          <w:bCs/>
          <w:sz w:val="24"/>
          <w:szCs w:val="24"/>
          <w:lang w:eastAsia="hr-HR"/>
        </w:rPr>
        <w:tab/>
        <w:t xml:space="preserve">DIO II: </w:t>
      </w:r>
      <w:r w:rsidRPr="00D45ED6">
        <w:rPr>
          <w:rFonts w:ascii="Times New Roman" w:hAnsi="Times New Roman" w:cs="Times New Roman"/>
          <w:sz w:val="24"/>
          <w:szCs w:val="24"/>
        </w:rPr>
        <w:t xml:space="preserve">dio projekta obnove koji se odnosi na energetsku obnovu – </w:t>
      </w:r>
      <w:r w:rsidR="00957FC0" w:rsidRPr="00D45ED6">
        <w:rPr>
          <w:rFonts w:ascii="Times New Roman" w:hAnsi="Times New Roman" w:cs="Times New Roman"/>
          <w:sz w:val="24"/>
          <w:szCs w:val="24"/>
        </w:rPr>
        <w:t xml:space="preserve">predviđeno sklapanje ugovora u rujnu 2023. godine, s rokom izvršenja do rujna 2024. godine </w:t>
      </w:r>
    </w:p>
    <w:p w14:paraId="3B9C1335" w14:textId="3AEAD005" w:rsidR="00CB5421" w:rsidRPr="00D45ED6" w:rsidRDefault="00CB5421" w:rsidP="00D763CE">
      <w:pPr>
        <w:spacing w:after="0" w:line="240" w:lineRule="auto"/>
        <w:jc w:val="both"/>
        <w:rPr>
          <w:rFonts w:ascii="Times New Roman" w:eastAsia="Times New Roman" w:hAnsi="Times New Roman" w:cs="Times New Roman"/>
          <w:bCs/>
          <w:sz w:val="24"/>
          <w:szCs w:val="24"/>
          <w:lang w:eastAsia="hr-HR"/>
        </w:rPr>
      </w:pPr>
    </w:p>
    <w:p w14:paraId="42F055BC" w14:textId="77333707" w:rsidR="00CB5421" w:rsidRPr="00D45ED6" w:rsidRDefault="00CB5421" w:rsidP="00CB5421">
      <w:pPr>
        <w:spacing w:after="0" w:line="240" w:lineRule="auto"/>
        <w:jc w:val="both"/>
        <w:rPr>
          <w:rFonts w:ascii="Times New Roman" w:hAnsi="Times New Roman" w:cs="Times New Roman"/>
          <w:sz w:val="24"/>
          <w:szCs w:val="24"/>
        </w:rPr>
      </w:pPr>
      <w:r w:rsidRPr="00D45ED6">
        <w:rPr>
          <w:rFonts w:ascii="Times New Roman" w:eastAsia="Times New Roman" w:hAnsi="Times New Roman" w:cs="Times New Roman"/>
          <w:bCs/>
          <w:sz w:val="24"/>
          <w:szCs w:val="24"/>
          <w:lang w:eastAsia="hr-HR"/>
        </w:rPr>
        <w:t xml:space="preserve">3. </w:t>
      </w:r>
      <w:r w:rsidRPr="00D45ED6">
        <w:rPr>
          <w:rFonts w:ascii="Times New Roman" w:eastAsia="Times New Roman" w:hAnsi="Times New Roman" w:cs="Times New Roman"/>
          <w:bCs/>
          <w:sz w:val="24"/>
          <w:szCs w:val="24"/>
          <w:lang w:eastAsia="hr-HR"/>
        </w:rPr>
        <w:tab/>
        <w:t xml:space="preserve">DIO III: </w:t>
      </w:r>
      <w:r w:rsidRPr="00D45ED6">
        <w:rPr>
          <w:rFonts w:ascii="Times New Roman" w:hAnsi="Times New Roman" w:cs="Times New Roman"/>
          <w:sz w:val="24"/>
          <w:szCs w:val="24"/>
        </w:rPr>
        <w:t xml:space="preserve">dio projekta obnove koji se odnosi na ostatak cjelovite obnove – </w:t>
      </w:r>
      <w:r w:rsidR="00957FC0" w:rsidRPr="00D45ED6">
        <w:rPr>
          <w:rFonts w:ascii="Times New Roman" w:hAnsi="Times New Roman" w:cs="Times New Roman"/>
          <w:sz w:val="24"/>
          <w:szCs w:val="24"/>
        </w:rPr>
        <w:t>predviđeno sklapanje ugovora u listopadu 2024. godine, s rokom izvršenja do svibnja 2026. godine</w:t>
      </w:r>
    </w:p>
    <w:p w14:paraId="64BF15E4"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2832DE92" w14:textId="3F2E1334"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Rokovi izvođenja radova i završetka ugovora precizirat će se nakon završenog postupka javne nabave pojedinačnim ugovorima</w:t>
      </w:r>
      <w:r w:rsidR="003B2ACA" w:rsidRPr="00D45ED6">
        <w:rPr>
          <w:rFonts w:ascii="Times New Roman" w:eastAsia="Times New Roman" w:hAnsi="Times New Roman" w:cs="Times New Roman"/>
          <w:bCs/>
          <w:sz w:val="24"/>
          <w:szCs w:val="24"/>
          <w:lang w:eastAsia="hr-HR"/>
        </w:rPr>
        <w:t xml:space="preserve"> o javnoj nabavi radova (ugovor</w:t>
      </w:r>
      <w:r w:rsidR="001F36F3" w:rsidRPr="00D45ED6">
        <w:rPr>
          <w:rFonts w:ascii="Times New Roman" w:eastAsia="Times New Roman" w:hAnsi="Times New Roman" w:cs="Times New Roman"/>
          <w:bCs/>
          <w:sz w:val="24"/>
          <w:szCs w:val="24"/>
          <w:lang w:eastAsia="hr-HR"/>
        </w:rPr>
        <w:t xml:space="preserve">ima </w:t>
      </w:r>
      <w:r w:rsidR="003B2ACA" w:rsidRPr="00D45ED6">
        <w:rPr>
          <w:rFonts w:ascii="Times New Roman" w:eastAsia="Times New Roman" w:hAnsi="Times New Roman" w:cs="Times New Roman"/>
          <w:bCs/>
          <w:sz w:val="24"/>
          <w:szCs w:val="24"/>
          <w:lang w:eastAsia="hr-HR"/>
        </w:rPr>
        <w:t>o građenju)</w:t>
      </w:r>
      <w:r w:rsidRPr="00D45ED6">
        <w:rPr>
          <w:rFonts w:ascii="Times New Roman" w:eastAsia="Times New Roman" w:hAnsi="Times New Roman" w:cs="Times New Roman"/>
          <w:bCs/>
          <w:sz w:val="24"/>
          <w:szCs w:val="24"/>
          <w:lang w:eastAsia="hr-HR"/>
        </w:rPr>
        <w:t>.</w:t>
      </w:r>
    </w:p>
    <w:p w14:paraId="4E893537"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4291569D" w14:textId="1B486484"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Radovi se smatraju završenim kada su izvedene sve ugovornim troškovnikom propisane stavke, a što upisom u građevinski dnevnik potvrđuje nadzorni inženjer.</w:t>
      </w:r>
    </w:p>
    <w:p w14:paraId="4344C9E2" w14:textId="77777777" w:rsidR="009302CD" w:rsidRPr="00D45ED6" w:rsidRDefault="009302CD" w:rsidP="009302CD">
      <w:pPr>
        <w:spacing w:after="0" w:line="240" w:lineRule="auto"/>
        <w:jc w:val="both"/>
        <w:rPr>
          <w:rFonts w:ascii="Times New Roman" w:eastAsia="Times New Roman" w:hAnsi="Times New Roman" w:cs="Times New Roman"/>
          <w:bCs/>
          <w:sz w:val="24"/>
          <w:szCs w:val="24"/>
          <w:lang w:eastAsia="hr-HR"/>
        </w:rPr>
      </w:pPr>
    </w:p>
    <w:p w14:paraId="6EC84792" w14:textId="495F2A2A" w:rsidR="00396F5F" w:rsidRPr="00D45ED6" w:rsidRDefault="00396F5F"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Izvršitelj je dužan odmah po završetku radova koji su predmet svakog pojedinog ugovora o javnoj nabavi radova (ugovora o građenja) izvijestiti Naručitelja, nakon čega se pristupa primopredaji o čemu se sastavlja zapisnik o primopredaji. Pod danom završetka ugovorenih radova podrazumijeva se primopredaja radova, a o čemu će strane sastaviti i potpisati zapisnik o primopredaji. </w:t>
      </w:r>
    </w:p>
    <w:p w14:paraId="62E15ABB" w14:textId="7A62B117" w:rsidR="00396F5F" w:rsidRPr="00D45ED6" w:rsidRDefault="00396F5F" w:rsidP="009302CD">
      <w:pPr>
        <w:spacing w:after="0" w:line="240" w:lineRule="auto"/>
        <w:jc w:val="both"/>
        <w:rPr>
          <w:rFonts w:ascii="Times New Roman" w:eastAsia="Times New Roman" w:hAnsi="Times New Roman" w:cs="Times New Roman"/>
          <w:bCs/>
          <w:sz w:val="24"/>
          <w:szCs w:val="24"/>
          <w:lang w:eastAsia="hr-HR"/>
        </w:rPr>
      </w:pPr>
    </w:p>
    <w:p w14:paraId="3730B48B" w14:textId="186F727E" w:rsidR="00396F5F" w:rsidRPr="00D45ED6" w:rsidRDefault="00396F5F"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Prilikom primopredaje </w:t>
      </w:r>
      <w:r w:rsidR="00A660FF" w:rsidRPr="00D45ED6">
        <w:rPr>
          <w:rFonts w:ascii="Times New Roman" w:eastAsia="Times New Roman" w:hAnsi="Times New Roman" w:cs="Times New Roman"/>
          <w:bCs/>
          <w:sz w:val="24"/>
          <w:szCs w:val="24"/>
          <w:lang w:eastAsia="hr-HR"/>
        </w:rPr>
        <w:t>Izvođač</w:t>
      </w:r>
      <w:r w:rsidRPr="00D45ED6">
        <w:rPr>
          <w:rFonts w:ascii="Times New Roman" w:eastAsia="Times New Roman" w:hAnsi="Times New Roman" w:cs="Times New Roman"/>
          <w:bCs/>
          <w:sz w:val="24"/>
          <w:szCs w:val="24"/>
          <w:lang w:eastAsia="hr-HR"/>
        </w:rPr>
        <w:t xml:space="preserve"> je obavezan dostaviti svu potrebnu dokumentaciju za dokazivanje kvalitete izvedenih radova, uputa za održavanje zgrade i svih ostalih dokumenata predviđenih važećim odredbama Zakona o gradnji (NN 153/13, 20/17, 39/19 i 125/19, dalje u tekstu: </w:t>
      </w:r>
      <w:r w:rsidRPr="00D45ED6">
        <w:rPr>
          <w:rFonts w:ascii="Times New Roman" w:eastAsia="Times New Roman" w:hAnsi="Times New Roman" w:cs="Times New Roman"/>
          <w:b/>
          <w:sz w:val="24"/>
          <w:szCs w:val="24"/>
          <w:lang w:eastAsia="hr-HR"/>
        </w:rPr>
        <w:t>Zakon o gradnji</w:t>
      </w:r>
      <w:r w:rsidRPr="00D45ED6">
        <w:rPr>
          <w:rFonts w:ascii="Times New Roman" w:eastAsia="Times New Roman" w:hAnsi="Times New Roman" w:cs="Times New Roman"/>
          <w:bCs/>
          <w:sz w:val="24"/>
          <w:szCs w:val="24"/>
          <w:lang w:eastAsia="hr-HR"/>
        </w:rPr>
        <w:t>).</w:t>
      </w:r>
    </w:p>
    <w:p w14:paraId="7871CA86" w14:textId="40735D1B" w:rsidR="00A1157E" w:rsidRPr="00D45ED6" w:rsidRDefault="00A1157E" w:rsidP="009302CD">
      <w:pPr>
        <w:spacing w:after="0" w:line="240" w:lineRule="auto"/>
        <w:jc w:val="both"/>
        <w:rPr>
          <w:rFonts w:ascii="Times New Roman" w:eastAsia="Times New Roman" w:hAnsi="Times New Roman" w:cs="Times New Roman"/>
          <w:bCs/>
          <w:sz w:val="24"/>
          <w:szCs w:val="24"/>
          <w:lang w:eastAsia="hr-HR"/>
        </w:rPr>
      </w:pPr>
    </w:p>
    <w:p w14:paraId="604E413A" w14:textId="51787FCF" w:rsidR="00A1157E" w:rsidRPr="00D45ED6" w:rsidRDefault="00A1157E" w:rsidP="00A1157E">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6.</w:t>
      </w:r>
    </w:p>
    <w:p w14:paraId="16CC197E" w14:textId="77777777" w:rsidR="00A1157E" w:rsidRPr="00D45ED6" w:rsidRDefault="00A1157E" w:rsidP="00A1157E">
      <w:pPr>
        <w:spacing w:after="0" w:line="240" w:lineRule="auto"/>
        <w:jc w:val="center"/>
        <w:rPr>
          <w:rFonts w:ascii="Times New Roman" w:eastAsia="Times New Roman" w:hAnsi="Times New Roman" w:cs="Times New Roman"/>
          <w:b/>
          <w:sz w:val="24"/>
          <w:szCs w:val="24"/>
          <w:lang w:eastAsia="hr-HR"/>
        </w:rPr>
      </w:pPr>
    </w:p>
    <w:p w14:paraId="352925D0" w14:textId="07DEC6BE" w:rsidR="00A1157E" w:rsidRPr="00D45ED6" w:rsidRDefault="00A1157E" w:rsidP="00A1157E">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 slučaju da tijekom izvršenja ugovora o javnoj nabavi radova (ugovora o građenju) dođe do potrebe za izmjenom ili povećanjem ugovora</w:t>
      </w:r>
      <w:r w:rsidR="001F36F3" w:rsidRPr="00D45ED6">
        <w:rPr>
          <w:rFonts w:ascii="Times New Roman" w:eastAsia="Times New Roman" w:hAnsi="Times New Roman" w:cs="Times New Roman"/>
          <w:bCs/>
          <w:sz w:val="24"/>
          <w:szCs w:val="24"/>
          <w:lang w:eastAsia="hr-HR"/>
        </w:rPr>
        <w:t xml:space="preserve"> (dodatni radovi)</w:t>
      </w:r>
      <w:r w:rsidRPr="00D45ED6">
        <w:rPr>
          <w:rFonts w:ascii="Times New Roman" w:eastAsia="Times New Roman" w:hAnsi="Times New Roman" w:cs="Times New Roman"/>
          <w:bCs/>
          <w:sz w:val="24"/>
          <w:szCs w:val="24"/>
          <w:lang w:eastAsia="hr-HR"/>
        </w:rPr>
        <w:t xml:space="preserve">, Naručitelj zadržava pravo izmijeniti ugovor/e tijekom njihovih trajanja bez provođenja novog postupka javne nabave sukladno članku </w:t>
      </w:r>
      <w:r w:rsidR="004E528B" w:rsidRPr="00D45ED6">
        <w:rPr>
          <w:rFonts w:ascii="Times New Roman" w:eastAsia="Times New Roman" w:hAnsi="Times New Roman" w:cs="Times New Roman"/>
          <w:bCs/>
          <w:sz w:val="24"/>
          <w:szCs w:val="24"/>
          <w:lang w:eastAsia="hr-HR"/>
        </w:rPr>
        <w:t>11. Pravilnika.</w:t>
      </w:r>
    </w:p>
    <w:p w14:paraId="65110080" w14:textId="77777777" w:rsidR="00A1157E" w:rsidRPr="00D45ED6" w:rsidRDefault="00A1157E" w:rsidP="00A1157E">
      <w:pPr>
        <w:spacing w:after="0" w:line="240" w:lineRule="auto"/>
        <w:jc w:val="both"/>
        <w:rPr>
          <w:rFonts w:ascii="Times New Roman" w:eastAsia="Times New Roman" w:hAnsi="Times New Roman" w:cs="Times New Roman"/>
          <w:bCs/>
          <w:sz w:val="24"/>
          <w:szCs w:val="24"/>
          <w:lang w:eastAsia="hr-HR"/>
        </w:rPr>
      </w:pPr>
    </w:p>
    <w:p w14:paraId="7BDB4578" w14:textId="2221B131" w:rsidR="00A1157E" w:rsidRPr="00D45ED6" w:rsidRDefault="00A1157E" w:rsidP="00A1157E">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Za stavke radova koje su navedene u troškovniku, </w:t>
      </w:r>
      <w:r w:rsidR="004E528B" w:rsidRPr="00D45ED6">
        <w:rPr>
          <w:rFonts w:ascii="Times New Roman" w:eastAsia="Times New Roman" w:hAnsi="Times New Roman" w:cs="Times New Roman"/>
          <w:bCs/>
          <w:sz w:val="24"/>
          <w:szCs w:val="24"/>
          <w:lang w:eastAsia="hr-HR"/>
        </w:rPr>
        <w:t>primijeniti</w:t>
      </w:r>
      <w:r w:rsidRPr="00D45ED6">
        <w:rPr>
          <w:rFonts w:ascii="Times New Roman" w:eastAsia="Times New Roman" w:hAnsi="Times New Roman" w:cs="Times New Roman"/>
          <w:bCs/>
          <w:sz w:val="24"/>
          <w:szCs w:val="24"/>
          <w:lang w:eastAsia="hr-HR"/>
        </w:rPr>
        <w:t xml:space="preserve"> će se jedinične cijene iz ponudbenog troškovnika, a za stavke koje nisu navedene u ponudbeno</w:t>
      </w:r>
      <w:r w:rsidR="00E320DA" w:rsidRPr="00D45ED6">
        <w:rPr>
          <w:rFonts w:ascii="Times New Roman" w:eastAsia="Times New Roman" w:hAnsi="Times New Roman" w:cs="Times New Roman"/>
          <w:bCs/>
          <w:sz w:val="24"/>
          <w:szCs w:val="24"/>
          <w:lang w:eastAsia="hr-HR"/>
        </w:rPr>
        <w:t xml:space="preserve">m </w:t>
      </w:r>
      <w:r w:rsidRPr="00D45ED6">
        <w:rPr>
          <w:rFonts w:ascii="Times New Roman" w:eastAsia="Times New Roman" w:hAnsi="Times New Roman" w:cs="Times New Roman"/>
          <w:bCs/>
          <w:sz w:val="24"/>
          <w:szCs w:val="24"/>
          <w:lang w:eastAsia="hr-HR"/>
        </w:rPr>
        <w:t>troškovniku, prim</w:t>
      </w:r>
      <w:r w:rsidR="00DA45CA" w:rsidRPr="00D45ED6">
        <w:rPr>
          <w:rFonts w:ascii="Times New Roman" w:eastAsia="Times New Roman" w:hAnsi="Times New Roman" w:cs="Times New Roman"/>
          <w:bCs/>
          <w:sz w:val="24"/>
          <w:szCs w:val="24"/>
          <w:lang w:eastAsia="hr-HR"/>
        </w:rPr>
        <w:t>i</w:t>
      </w:r>
      <w:r w:rsidRPr="00D45ED6">
        <w:rPr>
          <w:rFonts w:ascii="Times New Roman" w:eastAsia="Times New Roman" w:hAnsi="Times New Roman" w:cs="Times New Roman"/>
          <w:bCs/>
          <w:sz w:val="24"/>
          <w:szCs w:val="24"/>
          <w:lang w:eastAsia="hr-HR"/>
        </w:rPr>
        <w:t>jenit</w:t>
      </w:r>
      <w:r w:rsidR="00DA45CA" w:rsidRPr="00D45ED6">
        <w:rPr>
          <w:rFonts w:ascii="Times New Roman" w:eastAsia="Times New Roman" w:hAnsi="Times New Roman" w:cs="Times New Roman"/>
          <w:bCs/>
          <w:sz w:val="24"/>
          <w:szCs w:val="24"/>
          <w:lang w:eastAsia="hr-HR"/>
        </w:rPr>
        <w:t>i</w:t>
      </w:r>
      <w:r w:rsidRPr="00D45ED6">
        <w:rPr>
          <w:rFonts w:ascii="Times New Roman" w:eastAsia="Times New Roman" w:hAnsi="Times New Roman" w:cs="Times New Roman"/>
          <w:bCs/>
          <w:sz w:val="24"/>
          <w:szCs w:val="24"/>
          <w:lang w:eastAsia="hr-HR"/>
        </w:rPr>
        <w:t xml:space="preserve"> će se realne tržišne cijene potvrđene od strane nadzornog inženjera</w:t>
      </w:r>
      <w:r w:rsidR="00E320DA" w:rsidRPr="00D45ED6">
        <w:rPr>
          <w:rFonts w:ascii="Times New Roman" w:eastAsia="Times New Roman" w:hAnsi="Times New Roman" w:cs="Times New Roman"/>
          <w:bCs/>
          <w:sz w:val="24"/>
          <w:szCs w:val="24"/>
          <w:lang w:eastAsia="hr-HR"/>
        </w:rPr>
        <w:t xml:space="preserve"> i Naručitelja</w:t>
      </w:r>
      <w:r w:rsidRPr="00D45ED6">
        <w:rPr>
          <w:rFonts w:ascii="Times New Roman" w:eastAsia="Times New Roman" w:hAnsi="Times New Roman" w:cs="Times New Roman"/>
          <w:bCs/>
          <w:sz w:val="24"/>
          <w:szCs w:val="24"/>
          <w:lang w:eastAsia="hr-HR"/>
        </w:rPr>
        <w:t>, uz detaljnu analizu cijene stavke, prethodno izrađenu od strane Izvođača u kojoj moraju biti razvidne stavke troškovnika materijala te utroška gradnje</w:t>
      </w:r>
      <w:r w:rsidR="00E320DA" w:rsidRPr="00D45ED6">
        <w:rPr>
          <w:rFonts w:ascii="Times New Roman" w:eastAsia="Times New Roman" w:hAnsi="Times New Roman" w:cs="Times New Roman"/>
          <w:bCs/>
          <w:sz w:val="24"/>
          <w:szCs w:val="24"/>
          <w:lang w:eastAsia="hr-HR"/>
        </w:rPr>
        <w:t xml:space="preserve">. </w:t>
      </w:r>
    </w:p>
    <w:p w14:paraId="45D55FD2" w14:textId="77777777" w:rsidR="00A1157E" w:rsidRPr="00D45ED6" w:rsidRDefault="00A1157E" w:rsidP="00A1157E">
      <w:pPr>
        <w:spacing w:after="0" w:line="240" w:lineRule="auto"/>
        <w:jc w:val="both"/>
        <w:rPr>
          <w:rFonts w:ascii="Times New Roman" w:eastAsia="Times New Roman" w:hAnsi="Times New Roman" w:cs="Times New Roman"/>
          <w:bCs/>
          <w:sz w:val="24"/>
          <w:szCs w:val="24"/>
          <w:lang w:eastAsia="hr-HR"/>
        </w:rPr>
      </w:pPr>
    </w:p>
    <w:p w14:paraId="721AF790" w14:textId="73AF9A0C" w:rsidR="00396F5F" w:rsidRPr="00D45ED6" w:rsidRDefault="00A1157E" w:rsidP="009302CD">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Izmijenjeni ili povećani radovi regulirat će se dodatkom ugovora uz prethodno pribavljenu suglasnost nadzornog inženjera i ovlaštenog predstavnika Naručitelja.</w:t>
      </w:r>
    </w:p>
    <w:p w14:paraId="32B5B6C5" w14:textId="00317983" w:rsidR="0007130B" w:rsidRPr="00D45ED6" w:rsidRDefault="0007130B" w:rsidP="009302CD">
      <w:pPr>
        <w:spacing w:after="0" w:line="240" w:lineRule="auto"/>
        <w:jc w:val="both"/>
        <w:rPr>
          <w:rFonts w:ascii="Times New Roman" w:eastAsia="Times New Roman" w:hAnsi="Times New Roman" w:cs="Times New Roman"/>
          <w:bCs/>
          <w:sz w:val="24"/>
          <w:szCs w:val="24"/>
          <w:lang w:eastAsia="hr-HR"/>
        </w:rPr>
      </w:pPr>
    </w:p>
    <w:p w14:paraId="38904938" w14:textId="4B64334A" w:rsidR="0007130B" w:rsidRPr="00D45ED6" w:rsidRDefault="0007130B" w:rsidP="0007130B">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V. CIJENE I PLAĆANJA</w:t>
      </w:r>
    </w:p>
    <w:p w14:paraId="5E106D88" w14:textId="3746D778" w:rsidR="00765D76" w:rsidRPr="00D45ED6" w:rsidRDefault="00765D76" w:rsidP="00765D76">
      <w:pPr>
        <w:spacing w:after="0" w:line="240" w:lineRule="auto"/>
        <w:jc w:val="center"/>
        <w:rPr>
          <w:rFonts w:ascii="Times New Roman" w:eastAsia="Times New Roman" w:hAnsi="Times New Roman" w:cs="Times New Roman"/>
          <w:b/>
          <w:sz w:val="24"/>
          <w:szCs w:val="24"/>
          <w:lang w:eastAsia="hr-HR"/>
        </w:rPr>
      </w:pPr>
    </w:p>
    <w:p w14:paraId="74271C03" w14:textId="408F5C7E" w:rsidR="00765D76" w:rsidRPr="00D45ED6" w:rsidRDefault="00765D76" w:rsidP="00765D76">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7.</w:t>
      </w:r>
    </w:p>
    <w:p w14:paraId="56DC1268" w14:textId="77777777" w:rsidR="00765D76" w:rsidRPr="00D45ED6" w:rsidRDefault="00765D76" w:rsidP="00765D76">
      <w:pPr>
        <w:spacing w:after="0" w:line="240" w:lineRule="auto"/>
        <w:jc w:val="center"/>
        <w:rPr>
          <w:rFonts w:ascii="Times New Roman" w:eastAsia="Times New Roman" w:hAnsi="Times New Roman" w:cs="Times New Roman"/>
          <w:b/>
          <w:sz w:val="24"/>
          <w:szCs w:val="24"/>
          <w:lang w:eastAsia="hr-HR"/>
        </w:rPr>
      </w:pPr>
    </w:p>
    <w:p w14:paraId="29785642" w14:textId="79FFA229" w:rsidR="00074818" w:rsidRPr="00D45ED6" w:rsidRDefault="00765D76" w:rsidP="00765D76">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Sukladno Ponudi Izvođača iz članka 1. ovog Okvirnog sporazuma ukupna vrijednost radova za koje Naručitelj s Izvođačem planira sklopiti ugovore o javnoj nabavi radova (ugovore o građenju) je</w:t>
      </w:r>
      <w:r w:rsidR="00800EEF" w:rsidRPr="00D45ED6">
        <w:rPr>
          <w:rFonts w:ascii="Times New Roman" w:eastAsia="Times New Roman" w:hAnsi="Times New Roman" w:cs="Times New Roman"/>
          <w:sz w:val="24"/>
          <w:szCs w:val="24"/>
          <w:lang w:eastAsia="hr-HR"/>
        </w:rPr>
        <w:t xml:space="preserve"> kuna bez PDV-a</w:t>
      </w:r>
      <w:r w:rsidRPr="00D45ED6">
        <w:rPr>
          <w:rFonts w:ascii="Times New Roman" w:eastAsia="Times New Roman" w:hAnsi="Times New Roman" w:cs="Times New Roman"/>
          <w:bCs/>
          <w:sz w:val="24"/>
          <w:szCs w:val="24"/>
          <w:lang w:eastAsia="hr-HR"/>
        </w:rPr>
        <w:t xml:space="preserve">, odnosno </w:t>
      </w:r>
      <w:r w:rsidR="00800EEF" w:rsidRPr="00D45ED6">
        <w:rPr>
          <w:rFonts w:ascii="Times New Roman" w:eastAsia="Times New Roman" w:hAnsi="Times New Roman" w:cs="Times New Roman"/>
          <w:bCs/>
          <w:sz w:val="24"/>
          <w:szCs w:val="24"/>
          <w:lang w:eastAsia="hr-HR"/>
        </w:rPr>
        <w:t>kuna s PDV-om</w:t>
      </w:r>
      <w:r w:rsidR="00074818" w:rsidRPr="00D45ED6">
        <w:rPr>
          <w:rFonts w:ascii="Times New Roman" w:eastAsia="Times New Roman" w:hAnsi="Times New Roman" w:cs="Times New Roman"/>
          <w:bCs/>
          <w:sz w:val="24"/>
          <w:szCs w:val="24"/>
          <w:lang w:eastAsia="hr-HR"/>
        </w:rPr>
        <w:t>.</w:t>
      </w:r>
    </w:p>
    <w:p w14:paraId="493A8116" w14:textId="77777777" w:rsidR="00765D76" w:rsidRPr="00D45ED6" w:rsidRDefault="00765D76" w:rsidP="00765D76">
      <w:pPr>
        <w:spacing w:after="0" w:line="240" w:lineRule="auto"/>
        <w:jc w:val="both"/>
        <w:rPr>
          <w:rFonts w:ascii="Times New Roman" w:eastAsia="Times New Roman" w:hAnsi="Times New Roman" w:cs="Times New Roman"/>
          <w:bCs/>
          <w:sz w:val="24"/>
          <w:szCs w:val="24"/>
          <w:lang w:eastAsia="hr-HR"/>
        </w:rPr>
      </w:pPr>
    </w:p>
    <w:p w14:paraId="33C4E100" w14:textId="2BAE8AAF" w:rsidR="00765D76" w:rsidRPr="00D45ED6" w:rsidRDefault="00765D76" w:rsidP="00765D76">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Jedinične cijene fiksne su i nepromjenjive te moraju odgovarati cijenama istaknutim u troškovniku </w:t>
      </w:r>
      <w:r w:rsidR="000950A1" w:rsidRPr="00D45ED6">
        <w:rPr>
          <w:rFonts w:ascii="Times New Roman" w:eastAsia="Times New Roman" w:hAnsi="Times New Roman" w:cs="Times New Roman"/>
          <w:bCs/>
          <w:sz w:val="24"/>
          <w:szCs w:val="24"/>
          <w:lang w:eastAsia="hr-HR"/>
        </w:rPr>
        <w:t>P</w:t>
      </w:r>
      <w:r w:rsidRPr="00D45ED6">
        <w:rPr>
          <w:rFonts w:ascii="Times New Roman" w:eastAsia="Times New Roman" w:hAnsi="Times New Roman" w:cs="Times New Roman"/>
          <w:bCs/>
          <w:sz w:val="24"/>
          <w:szCs w:val="24"/>
          <w:lang w:eastAsia="hr-HR"/>
        </w:rPr>
        <w:t>onude iz članka 1. ovog Okvirnog sporazuma.</w:t>
      </w:r>
    </w:p>
    <w:p w14:paraId="620B2959" w14:textId="613E2A00" w:rsidR="000950A1" w:rsidRPr="00D45ED6" w:rsidRDefault="000950A1" w:rsidP="00765D76">
      <w:pPr>
        <w:spacing w:after="0" w:line="240" w:lineRule="auto"/>
        <w:jc w:val="both"/>
        <w:rPr>
          <w:rFonts w:ascii="Times New Roman" w:eastAsia="Times New Roman" w:hAnsi="Times New Roman" w:cs="Times New Roman"/>
          <w:bCs/>
          <w:sz w:val="24"/>
          <w:szCs w:val="24"/>
          <w:lang w:eastAsia="hr-HR"/>
        </w:rPr>
      </w:pPr>
    </w:p>
    <w:p w14:paraId="4F8B5771" w14:textId="64A30DF7" w:rsidR="000950A1" w:rsidRPr="00D45ED6" w:rsidRDefault="000950A1" w:rsidP="000950A1">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8.</w:t>
      </w:r>
    </w:p>
    <w:p w14:paraId="1290A327" w14:textId="77777777" w:rsidR="000950A1" w:rsidRPr="00D45ED6" w:rsidRDefault="000950A1" w:rsidP="000950A1">
      <w:pPr>
        <w:spacing w:after="0" w:line="240" w:lineRule="auto"/>
        <w:jc w:val="both"/>
        <w:rPr>
          <w:rFonts w:ascii="Times New Roman" w:eastAsia="Times New Roman" w:hAnsi="Times New Roman" w:cs="Times New Roman"/>
          <w:bCs/>
          <w:sz w:val="24"/>
          <w:szCs w:val="24"/>
          <w:lang w:eastAsia="hr-HR"/>
        </w:rPr>
      </w:pPr>
    </w:p>
    <w:p w14:paraId="5E5B9ECF" w14:textId="6D939063" w:rsidR="000950A1" w:rsidRPr="00D45ED6" w:rsidRDefault="000950A1" w:rsidP="000950A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Predujam je isključen, kao i traženje sredstava osiguranja plaćanja.</w:t>
      </w:r>
    </w:p>
    <w:p w14:paraId="51172604" w14:textId="77777777" w:rsidR="00486BE0" w:rsidRPr="00D45ED6" w:rsidRDefault="00486BE0" w:rsidP="000950A1">
      <w:pPr>
        <w:spacing w:after="0" w:line="240" w:lineRule="auto"/>
        <w:jc w:val="both"/>
        <w:rPr>
          <w:rFonts w:ascii="Times New Roman" w:eastAsia="Times New Roman" w:hAnsi="Times New Roman" w:cs="Times New Roman"/>
          <w:bCs/>
          <w:sz w:val="24"/>
          <w:szCs w:val="24"/>
          <w:lang w:eastAsia="hr-HR"/>
        </w:rPr>
      </w:pPr>
    </w:p>
    <w:p w14:paraId="0A41A334" w14:textId="16875CFB" w:rsidR="000950A1" w:rsidRPr="00D45ED6" w:rsidRDefault="00486BE0" w:rsidP="000950A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Obračun izvršenih radova obavljati će se putem privremenih mjesečnih i okončane situacije. Izvedeni radovi će se obračunavati na osnovi građevinske knjige ovjerene po Nadzornom inženjeru. </w:t>
      </w:r>
      <w:r w:rsidR="00780B49" w:rsidRPr="00D45ED6">
        <w:rPr>
          <w:rFonts w:ascii="Times New Roman" w:eastAsia="Times New Roman" w:hAnsi="Times New Roman" w:cs="Times New Roman"/>
          <w:bCs/>
          <w:sz w:val="24"/>
          <w:szCs w:val="24"/>
          <w:lang w:eastAsia="hr-HR"/>
        </w:rPr>
        <w:t xml:space="preserve">Situaciju na gradilištu ovjerava Nadzorni inženjer u roku od 7 dana od dana primitka. </w:t>
      </w:r>
      <w:r w:rsidRPr="00D45ED6">
        <w:rPr>
          <w:rFonts w:ascii="Times New Roman" w:eastAsia="Times New Roman" w:hAnsi="Times New Roman" w:cs="Times New Roman"/>
          <w:bCs/>
          <w:sz w:val="24"/>
          <w:szCs w:val="24"/>
          <w:lang w:eastAsia="hr-HR"/>
        </w:rPr>
        <w:t xml:space="preserve">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w:t>
      </w:r>
      <w:r w:rsidRPr="00D45ED6">
        <w:rPr>
          <w:rFonts w:ascii="Times New Roman" w:eastAsia="Times New Roman" w:hAnsi="Times New Roman" w:cs="Times New Roman"/>
          <w:bCs/>
          <w:sz w:val="24"/>
          <w:szCs w:val="24"/>
          <w:lang w:eastAsia="hr-HR"/>
        </w:rPr>
        <w:lastRenderedPageBreak/>
        <w:t xml:space="preserve">mjesečno. Naručitelj je obvezan ovjerene situacije od strane nadzornog inženjera ovjeriti ili osporiti u roku od </w:t>
      </w:r>
      <w:r w:rsidR="00F16293" w:rsidRPr="00D45ED6">
        <w:rPr>
          <w:rFonts w:ascii="Times New Roman" w:eastAsia="Times New Roman" w:hAnsi="Times New Roman" w:cs="Times New Roman"/>
          <w:bCs/>
          <w:sz w:val="24"/>
          <w:szCs w:val="24"/>
          <w:lang w:eastAsia="hr-HR"/>
        </w:rPr>
        <w:t>15</w:t>
      </w:r>
      <w:r w:rsidRPr="00D45ED6">
        <w:rPr>
          <w:rFonts w:ascii="Times New Roman" w:eastAsia="Times New Roman" w:hAnsi="Times New Roman" w:cs="Times New Roman"/>
          <w:bCs/>
          <w:sz w:val="24"/>
          <w:szCs w:val="24"/>
          <w:lang w:eastAsia="hr-HR"/>
        </w:rPr>
        <w:t xml:space="preserve"> dana od dana privitka. Naručitelj ima pravo prigovora na privremene ili okončanu situaciju ukoliko utvrdi nepravilnosti te pozvati izvođača da uočene nepravilnosti otkloni i objasni. U tom slučaju rok plaćanja počinje teći od dana kada je Naručitelj zaprimio pisano objašnjenje s otklonjenim uočenim nepravilnostima. Naručitelj će plaćanje neosporenog dijela situacije obaviti u roku od 60 (šezdeset) dana  od dana ovjere situacije od strane Naručitelja sa svim potrebnim prilozima uz uvjet da je situacija zaprimljena. Okončana situacija ispostaviti će se nakon uspješno obavljene primopredaje i dostave jamstva za otklanjanje nedostataka u jamstvenom roku.</w:t>
      </w:r>
    </w:p>
    <w:p w14:paraId="1A7FDB93" w14:textId="36175F89" w:rsidR="000950A1" w:rsidRPr="00D45ED6" w:rsidRDefault="000950A1" w:rsidP="000950A1">
      <w:pPr>
        <w:spacing w:after="0" w:line="240" w:lineRule="auto"/>
        <w:jc w:val="both"/>
        <w:rPr>
          <w:rFonts w:ascii="Times New Roman" w:eastAsia="Times New Roman" w:hAnsi="Times New Roman" w:cs="Times New Roman"/>
          <w:bCs/>
          <w:sz w:val="24"/>
          <w:szCs w:val="24"/>
          <w:lang w:eastAsia="hr-HR"/>
        </w:rPr>
      </w:pPr>
    </w:p>
    <w:p w14:paraId="39B8C909" w14:textId="6E9B355F" w:rsidR="000950A1" w:rsidRPr="00D45ED6" w:rsidRDefault="00486BE0" w:rsidP="000950A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 zajednici gospodarskih subjekata svakom članu će se za usluge koje će pružiti, plaćati neposredno. Ako se dio ugovora o nabavi daje u podugovor, Naručitelj će dio ugovora koji je izvršen od strane podugovaratelja plaćati direktno podugovaratelju osim ako to zbog opravdanih razloga, vezanih uz prirodu ugovora ili specifične uvjete njegova izvršenja nije primjenjivo, pod uvjetom da ugovaratelj dokaže da su obveze prema podugovaratelju za taj dio ugovora već podmirene. Odabrani ponuditelj tj. ugovaratelj mora svom računu priložiti račune svojih podugovaratelja koje je prethodno (ovjerio), kojim se dio ugovorne cijene za usluge ispunjene od strane podugovaratelja neposredno plaćaju na račun podugovaratelja. Ako članovi zajednice gospodarskih subjekata zahtijevaju plaćanje preko jednog člana, tada taj član ispostavlja e-račun u ime zajednice gospodarskih subjekata na način kako je navedeno. Odabrani ponuditelj tj. ugovaratelj ne smije bez suglasnosti Naručitelja, svoja potraživanja prema Naručitelju, po ugovoru, prenositi na treće osobe.</w:t>
      </w:r>
    </w:p>
    <w:p w14:paraId="1D170F7B" w14:textId="7E8F92F5" w:rsidR="000950A1" w:rsidRPr="00D45ED6" w:rsidRDefault="000950A1" w:rsidP="000950A1">
      <w:pPr>
        <w:spacing w:after="0" w:line="240" w:lineRule="auto"/>
        <w:jc w:val="both"/>
        <w:rPr>
          <w:rFonts w:ascii="Times New Roman" w:eastAsia="Times New Roman" w:hAnsi="Times New Roman" w:cs="Times New Roman"/>
          <w:bCs/>
          <w:sz w:val="24"/>
          <w:szCs w:val="24"/>
          <w:lang w:eastAsia="hr-HR"/>
        </w:rPr>
      </w:pPr>
    </w:p>
    <w:p w14:paraId="4CF6C400" w14:textId="48AEB831" w:rsidR="008951D4" w:rsidRPr="00D45ED6" w:rsidRDefault="008951D4" w:rsidP="000950A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je dužan dostaviti račun za</w:t>
      </w:r>
      <w:r w:rsidR="002323D2" w:rsidRPr="00D45ED6">
        <w:rPr>
          <w:rFonts w:ascii="Times New Roman" w:eastAsia="Times New Roman" w:hAnsi="Times New Roman" w:cs="Times New Roman"/>
          <w:bCs/>
          <w:sz w:val="24"/>
          <w:szCs w:val="24"/>
          <w:lang w:eastAsia="hr-HR"/>
        </w:rPr>
        <w:t xml:space="preserve"> obavljene radove</w:t>
      </w:r>
      <w:r w:rsidRPr="00D45ED6">
        <w:rPr>
          <w:rFonts w:ascii="Times New Roman" w:eastAsia="Times New Roman" w:hAnsi="Times New Roman" w:cs="Times New Roman"/>
          <w:bCs/>
          <w:sz w:val="24"/>
          <w:szCs w:val="24"/>
          <w:lang w:eastAsia="hr-HR"/>
        </w:rPr>
        <w:t xml:space="preserve"> na način kako je to propisano odredbama Zakona o elektroničkom izdavanju računa u javnoj nabavi (NN 94/2018). Osnovni elementi koje eRačun treba sadržavati propisani su člankom 5. navedenog Zakona. Izvođač je obvezan Naručitelju ispostavljati isključivo elektronički račun. Ukoliko Izvođač pošalje papirnati račun, Naručitelj ga neće moći zaprimiti, a Izvođač se neće moći naplatiti za izvedene radove.</w:t>
      </w:r>
    </w:p>
    <w:p w14:paraId="2B027E74" w14:textId="19B9E73C" w:rsidR="008951D4" w:rsidRPr="00D45ED6" w:rsidRDefault="008951D4" w:rsidP="000950A1">
      <w:pPr>
        <w:spacing w:after="0" w:line="240" w:lineRule="auto"/>
        <w:jc w:val="both"/>
        <w:rPr>
          <w:rFonts w:ascii="Times New Roman" w:eastAsia="Times New Roman" w:hAnsi="Times New Roman" w:cs="Times New Roman"/>
          <w:bCs/>
          <w:sz w:val="24"/>
          <w:szCs w:val="24"/>
          <w:lang w:eastAsia="hr-HR"/>
        </w:rPr>
      </w:pPr>
    </w:p>
    <w:p w14:paraId="050F572F" w14:textId="6284FA78" w:rsidR="0007130B" w:rsidRPr="00D45ED6" w:rsidRDefault="00FA5A61" w:rsidP="00FA5A61">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9.</w:t>
      </w:r>
    </w:p>
    <w:p w14:paraId="2289C555" w14:textId="1A640B66" w:rsidR="00FA5A61" w:rsidRPr="00D45ED6" w:rsidRDefault="00FA5A61" w:rsidP="009302CD">
      <w:pPr>
        <w:spacing w:after="0" w:line="240" w:lineRule="auto"/>
        <w:jc w:val="both"/>
        <w:rPr>
          <w:rFonts w:ascii="Times New Roman" w:eastAsia="Times New Roman" w:hAnsi="Times New Roman" w:cs="Times New Roman"/>
          <w:bCs/>
          <w:sz w:val="24"/>
          <w:szCs w:val="24"/>
          <w:lang w:eastAsia="hr-HR"/>
        </w:rPr>
      </w:pPr>
    </w:p>
    <w:p w14:paraId="21517F92" w14:textId="77777777"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Privremene mjesečne i okončana situacija ispostavljaju se u minimalno 5 (pet) primjeraka.</w:t>
      </w:r>
    </w:p>
    <w:p w14:paraId="4F9EFEE9" w14:textId="0E420B5B"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p>
    <w:p w14:paraId="32199E91" w14:textId="0D0F77F9"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Naručitelj će zaprimljenu privremenu/okončanu situaciju u roku od </w:t>
      </w:r>
      <w:r w:rsidR="00534004" w:rsidRPr="00D45ED6">
        <w:rPr>
          <w:rFonts w:ascii="Times New Roman" w:eastAsia="Times New Roman" w:hAnsi="Times New Roman" w:cs="Times New Roman"/>
          <w:bCs/>
          <w:sz w:val="24"/>
          <w:szCs w:val="24"/>
          <w:lang w:eastAsia="hr-HR"/>
        </w:rPr>
        <w:t xml:space="preserve">15 (petnaest) </w:t>
      </w:r>
      <w:r w:rsidRPr="00D45ED6">
        <w:rPr>
          <w:rFonts w:ascii="Times New Roman" w:eastAsia="Times New Roman" w:hAnsi="Times New Roman" w:cs="Times New Roman"/>
          <w:bCs/>
          <w:sz w:val="24"/>
          <w:szCs w:val="24"/>
          <w:lang w:eastAsia="hr-HR"/>
        </w:rPr>
        <w:t>dana ovjeriti ili tražiti njenu izmjenu i/ili dopunu. Izvođač je dužan izmjene/dopune izraditi i ovjeriti od strane nadzornog inženjera u roku od 5 (pet) dana.</w:t>
      </w:r>
    </w:p>
    <w:p w14:paraId="7B123B86" w14:textId="77777777"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p>
    <w:p w14:paraId="1BE4FDD0" w14:textId="05828516"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Sve dostavljene primjedbe na privremenu situaciju, moraju se razriješiti prije dostavljanja slijedeće privremene situacije.</w:t>
      </w:r>
    </w:p>
    <w:p w14:paraId="7B3844C7" w14:textId="77777777"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p>
    <w:p w14:paraId="3AE9E5EF" w14:textId="790571CF"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Ugovorene jedinične cijene iz ugovorenog troškovnika u sebi sadrže sve troškove rada, dobave i ugradnje osnovnog i pomoćnog materijala, pripremu i organizaciju gradilišta, transportne troškove, troškove zbrinjavanja građevinskog i drugog otpada te društvene obveze, dobit i sve druge izdatke izvođača za potpuno dovršenje radova sukladno projektno-tehničkoj dokumentaciji, dokumentima ponude i tehničkim propisima.</w:t>
      </w:r>
    </w:p>
    <w:p w14:paraId="5713CC4C" w14:textId="77777777"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p>
    <w:p w14:paraId="0B160068" w14:textId="5450A8F3" w:rsidR="00FA5A61" w:rsidRPr="00D45ED6" w:rsidRDefault="00FA5A61" w:rsidP="00FA5A61">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Konačna vrijednost radova utvrdit će se okončanim obračunom na osnovu stvarno izvršenih količina priznatih u građevinskoj knjizi i jediničnih cijena iz ugovornog troškovnika, kao i odredbi ovog Okvirnog sporazuma.</w:t>
      </w:r>
    </w:p>
    <w:p w14:paraId="356E5303" w14:textId="647360AC" w:rsidR="003B6943" w:rsidRPr="00D45ED6" w:rsidRDefault="003B6943" w:rsidP="00FA5A61">
      <w:pPr>
        <w:spacing w:after="0" w:line="240" w:lineRule="auto"/>
        <w:jc w:val="both"/>
        <w:rPr>
          <w:rFonts w:ascii="Times New Roman" w:eastAsia="Times New Roman" w:hAnsi="Times New Roman" w:cs="Times New Roman"/>
          <w:bCs/>
          <w:sz w:val="24"/>
          <w:szCs w:val="24"/>
          <w:lang w:eastAsia="hr-HR"/>
        </w:rPr>
      </w:pPr>
    </w:p>
    <w:p w14:paraId="60F2FAD7" w14:textId="32EAA5D5" w:rsidR="003B6943" w:rsidRPr="00D45ED6" w:rsidRDefault="003B6943" w:rsidP="003B6943">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 xml:space="preserve">VI. </w:t>
      </w:r>
      <w:r w:rsidR="003E2B1E" w:rsidRPr="00D45ED6">
        <w:rPr>
          <w:rFonts w:ascii="Times New Roman" w:eastAsia="Times New Roman" w:hAnsi="Times New Roman" w:cs="Times New Roman"/>
          <w:b/>
          <w:sz w:val="24"/>
          <w:szCs w:val="24"/>
          <w:lang w:eastAsia="hr-HR"/>
        </w:rPr>
        <w:t>OBVEZE IZVOĐAČA</w:t>
      </w:r>
    </w:p>
    <w:p w14:paraId="3364F9DB" w14:textId="43D2269E" w:rsidR="003B6943" w:rsidRPr="00D45ED6" w:rsidRDefault="003B6943" w:rsidP="00FA5A61">
      <w:pPr>
        <w:spacing w:after="0" w:line="240" w:lineRule="auto"/>
        <w:jc w:val="both"/>
        <w:rPr>
          <w:rFonts w:ascii="Times New Roman" w:eastAsia="Times New Roman" w:hAnsi="Times New Roman" w:cs="Times New Roman"/>
          <w:bCs/>
          <w:sz w:val="24"/>
          <w:szCs w:val="24"/>
          <w:lang w:eastAsia="hr-HR"/>
        </w:rPr>
      </w:pPr>
    </w:p>
    <w:p w14:paraId="22A99FE3" w14:textId="056A198E" w:rsidR="003B6943" w:rsidRPr="00D45ED6" w:rsidRDefault="003B6943" w:rsidP="003B6943">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10.</w:t>
      </w:r>
    </w:p>
    <w:p w14:paraId="60678E6C" w14:textId="77777777"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p>
    <w:p w14:paraId="1EF6574C" w14:textId="325A6A9B"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se obvezuje u izvođenju radova pridržavati ugovorenih rokova, radove izvoditi u skladu s</w:t>
      </w:r>
      <w:r w:rsidR="002323D2" w:rsidRPr="00D45ED6">
        <w:rPr>
          <w:rFonts w:ascii="Times New Roman" w:eastAsia="Times New Roman" w:hAnsi="Times New Roman" w:cs="Times New Roman"/>
          <w:bCs/>
          <w:sz w:val="24"/>
          <w:szCs w:val="24"/>
          <w:lang w:eastAsia="hr-HR"/>
        </w:rPr>
        <w:t xml:space="preserve"> </w:t>
      </w:r>
      <w:r w:rsidRPr="00D45ED6">
        <w:rPr>
          <w:rFonts w:ascii="Times New Roman" w:eastAsia="Times New Roman" w:hAnsi="Times New Roman" w:cs="Times New Roman"/>
          <w:bCs/>
          <w:sz w:val="24"/>
          <w:szCs w:val="24"/>
          <w:lang w:eastAsia="hr-HR"/>
        </w:rPr>
        <w:t>projekt</w:t>
      </w:r>
      <w:r w:rsidR="002323D2" w:rsidRPr="00D45ED6">
        <w:rPr>
          <w:rFonts w:ascii="Times New Roman" w:eastAsia="Times New Roman" w:hAnsi="Times New Roman" w:cs="Times New Roman"/>
          <w:bCs/>
          <w:sz w:val="24"/>
          <w:szCs w:val="24"/>
          <w:lang w:eastAsia="hr-HR"/>
        </w:rPr>
        <w:t>n</w:t>
      </w:r>
      <w:r w:rsidRPr="00D45ED6">
        <w:rPr>
          <w:rFonts w:ascii="Times New Roman" w:eastAsia="Times New Roman" w:hAnsi="Times New Roman" w:cs="Times New Roman"/>
          <w:bCs/>
          <w:sz w:val="24"/>
          <w:szCs w:val="24"/>
          <w:lang w:eastAsia="hr-HR"/>
        </w:rPr>
        <w:t>o</w:t>
      </w:r>
      <w:r w:rsidR="002323D2" w:rsidRPr="00D45ED6">
        <w:rPr>
          <w:rFonts w:ascii="Times New Roman" w:eastAsia="Times New Roman" w:hAnsi="Times New Roman" w:cs="Times New Roman"/>
          <w:bCs/>
          <w:sz w:val="24"/>
          <w:szCs w:val="24"/>
          <w:lang w:eastAsia="hr-HR"/>
        </w:rPr>
        <w:t>-tehničkom dokumentacijom</w:t>
      </w:r>
      <w:r w:rsidRPr="00D45ED6">
        <w:rPr>
          <w:rFonts w:ascii="Times New Roman" w:eastAsia="Times New Roman" w:hAnsi="Times New Roman" w:cs="Times New Roman"/>
          <w:bCs/>
          <w:sz w:val="24"/>
          <w:szCs w:val="24"/>
          <w:lang w:eastAsia="hr-HR"/>
        </w:rPr>
        <w:t>, tehničkim opisima i uvjetima iz ponudbeno-ugovornog troškovnika.</w:t>
      </w:r>
    </w:p>
    <w:p w14:paraId="556874DC" w14:textId="77777777"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p>
    <w:p w14:paraId="18C8DACD" w14:textId="04DD3CB5"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Pri izvođenju radova Izvođač je dužan uvažavati upute ovlaštenog predstavnika Naručitelja, projektanta, nadzornog inženjera</w:t>
      </w:r>
      <w:r w:rsidR="007F6306" w:rsidRPr="00D45ED6">
        <w:rPr>
          <w:rFonts w:ascii="Times New Roman" w:eastAsia="Times New Roman" w:hAnsi="Times New Roman" w:cs="Times New Roman"/>
          <w:bCs/>
          <w:sz w:val="24"/>
          <w:szCs w:val="24"/>
          <w:lang w:eastAsia="hr-HR"/>
        </w:rPr>
        <w:t xml:space="preserve"> i </w:t>
      </w:r>
      <w:r w:rsidRPr="00D45ED6">
        <w:rPr>
          <w:rFonts w:ascii="Times New Roman" w:eastAsia="Times New Roman" w:hAnsi="Times New Roman" w:cs="Times New Roman"/>
          <w:bCs/>
          <w:sz w:val="24"/>
          <w:szCs w:val="24"/>
          <w:lang w:eastAsia="hr-HR"/>
        </w:rPr>
        <w:t xml:space="preserve">koordinatora zaštite na radu i pridržavati se dokumentacije i svih pisano priloženih eventualnih promjena, uredno voditi propisanu službenu dokumentaciju - </w:t>
      </w:r>
      <w:r w:rsidR="003E2B1E" w:rsidRPr="00D45ED6">
        <w:rPr>
          <w:rFonts w:ascii="Times New Roman" w:eastAsia="Times New Roman" w:hAnsi="Times New Roman" w:cs="Times New Roman"/>
          <w:bCs/>
          <w:sz w:val="24"/>
          <w:szCs w:val="24"/>
          <w:lang w:eastAsia="hr-HR"/>
        </w:rPr>
        <w:t>eG</w:t>
      </w:r>
      <w:r w:rsidRPr="00D45ED6">
        <w:rPr>
          <w:rFonts w:ascii="Times New Roman" w:eastAsia="Times New Roman" w:hAnsi="Times New Roman" w:cs="Times New Roman"/>
          <w:bCs/>
          <w:sz w:val="24"/>
          <w:szCs w:val="24"/>
          <w:lang w:eastAsia="hr-HR"/>
        </w:rPr>
        <w:t>rađevinski dnevnik i građevinsku knjigu, pribaviti potrebne ateste te dokaze o sukladnosti ugrađenog materijala i opreme, po izvršenim radovima ukloniti preostali materijal, sredstva za rad, te propisano zbrinuti građevinski otpad nastao tijekom građenja</w:t>
      </w:r>
      <w:r w:rsidR="00442863" w:rsidRPr="00D45ED6">
        <w:rPr>
          <w:rFonts w:ascii="Times New Roman" w:eastAsia="Times New Roman" w:hAnsi="Times New Roman" w:cs="Times New Roman"/>
          <w:bCs/>
          <w:sz w:val="24"/>
          <w:szCs w:val="24"/>
          <w:lang w:eastAsia="hr-HR"/>
        </w:rPr>
        <w:t>.</w:t>
      </w:r>
    </w:p>
    <w:p w14:paraId="2499AA0B" w14:textId="77777777"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p>
    <w:p w14:paraId="6C7EAC42" w14:textId="0790C5A9"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Izvođač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sidR="003E2B1E" w:rsidRPr="00D45ED6">
        <w:rPr>
          <w:rFonts w:ascii="Times New Roman" w:eastAsia="Times New Roman" w:hAnsi="Times New Roman" w:cs="Times New Roman"/>
          <w:bCs/>
          <w:sz w:val="24"/>
          <w:szCs w:val="24"/>
          <w:lang w:eastAsia="hr-HR"/>
        </w:rPr>
        <w:t xml:space="preserve">Zakona o javnoj nabavi (NN 120/2016, dalje u tekstu: </w:t>
      </w:r>
      <w:r w:rsidRPr="00D45ED6">
        <w:rPr>
          <w:rFonts w:ascii="Times New Roman" w:eastAsia="Times New Roman" w:hAnsi="Times New Roman" w:cs="Times New Roman"/>
          <w:b/>
          <w:sz w:val="24"/>
          <w:szCs w:val="24"/>
          <w:lang w:eastAsia="hr-HR"/>
        </w:rPr>
        <w:t>ZJN</w:t>
      </w:r>
      <w:r w:rsidR="00194C36">
        <w:rPr>
          <w:rFonts w:ascii="Times New Roman" w:eastAsia="Times New Roman" w:hAnsi="Times New Roman" w:cs="Times New Roman"/>
          <w:b/>
          <w:sz w:val="24"/>
          <w:szCs w:val="24"/>
          <w:lang w:eastAsia="hr-HR"/>
        </w:rPr>
        <w:t xml:space="preserve"> 2016</w:t>
      </w:r>
      <w:r w:rsidR="003E2B1E" w:rsidRPr="00D45ED6">
        <w:rPr>
          <w:rFonts w:ascii="Times New Roman" w:eastAsia="Times New Roman" w:hAnsi="Times New Roman" w:cs="Times New Roman"/>
          <w:bCs/>
          <w:sz w:val="24"/>
          <w:szCs w:val="24"/>
          <w:lang w:eastAsia="hr-HR"/>
        </w:rPr>
        <w:t>)</w:t>
      </w:r>
      <w:r w:rsidRPr="00D45ED6">
        <w:rPr>
          <w:rFonts w:ascii="Times New Roman" w:eastAsia="Times New Roman" w:hAnsi="Times New Roman" w:cs="Times New Roman"/>
          <w:bCs/>
          <w:sz w:val="24"/>
          <w:szCs w:val="24"/>
          <w:lang w:eastAsia="hr-HR"/>
        </w:rPr>
        <w:t>.</w:t>
      </w:r>
    </w:p>
    <w:p w14:paraId="18F27D42" w14:textId="77777777"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p>
    <w:p w14:paraId="5DB0F8DB" w14:textId="0386C130"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Izvođač je obvezan osigurati da u izvršenju Ugovora sudjeluju </w:t>
      </w:r>
      <w:r w:rsidR="003E2B1E" w:rsidRPr="00D45ED6">
        <w:rPr>
          <w:rFonts w:ascii="Times New Roman" w:eastAsia="Times New Roman" w:hAnsi="Times New Roman" w:cs="Times New Roman"/>
          <w:bCs/>
          <w:sz w:val="24"/>
          <w:szCs w:val="24"/>
          <w:lang w:eastAsia="hr-HR"/>
        </w:rPr>
        <w:t xml:space="preserve">tehnički </w:t>
      </w:r>
      <w:r w:rsidRPr="00D45ED6">
        <w:rPr>
          <w:rFonts w:ascii="Times New Roman" w:eastAsia="Times New Roman" w:hAnsi="Times New Roman" w:cs="Times New Roman"/>
          <w:bCs/>
          <w:sz w:val="24"/>
          <w:szCs w:val="24"/>
          <w:lang w:eastAsia="hr-HR"/>
        </w:rPr>
        <w:t>stručnjaci koje je nominirao u svojoj ponudi</w:t>
      </w:r>
      <w:r w:rsidR="00192BDE" w:rsidRPr="00D45ED6">
        <w:rPr>
          <w:rFonts w:ascii="Times New Roman" w:eastAsia="Times New Roman" w:hAnsi="Times New Roman" w:cs="Times New Roman"/>
          <w:bCs/>
          <w:sz w:val="24"/>
          <w:szCs w:val="24"/>
          <w:lang w:eastAsia="hr-HR"/>
        </w:rPr>
        <w:t xml:space="preserve">. </w:t>
      </w:r>
      <w:r w:rsidRPr="00D45ED6">
        <w:rPr>
          <w:rFonts w:ascii="Times New Roman" w:eastAsia="Times New Roman" w:hAnsi="Times New Roman" w:cs="Times New Roman"/>
          <w:bCs/>
          <w:sz w:val="24"/>
          <w:szCs w:val="24"/>
          <w:lang w:eastAsia="hr-HR"/>
        </w:rPr>
        <w:t xml:space="preserve">Tijekom izvršenja Okvirnog sporazuma Izvođač može predložiti zamjenu nominiranih stručnjaka samo uz odobrenje Naručitelja. Naručitelj će prihvatiti zamjenu samo ako predloženi novi stručnjak ispunjava minimalne uvjete tražene u </w:t>
      </w:r>
      <w:r w:rsidR="00040E4F" w:rsidRPr="00D45ED6">
        <w:rPr>
          <w:rFonts w:ascii="Times New Roman" w:eastAsia="Times New Roman" w:hAnsi="Times New Roman" w:cs="Times New Roman"/>
          <w:bCs/>
          <w:sz w:val="24"/>
          <w:szCs w:val="24"/>
          <w:lang w:eastAsia="hr-HR"/>
        </w:rPr>
        <w:t>Pozivu na dostavu ponuda</w:t>
      </w:r>
      <w:r w:rsidRPr="00D45ED6">
        <w:rPr>
          <w:rFonts w:ascii="Times New Roman" w:eastAsia="Times New Roman" w:hAnsi="Times New Roman" w:cs="Times New Roman"/>
          <w:bCs/>
          <w:sz w:val="24"/>
          <w:szCs w:val="24"/>
          <w:lang w:eastAsia="hr-HR"/>
        </w:rPr>
        <w:t>. Dokazi o ispunjavanju uvjeta za novog stručnjaka dostavljaju se uz zahtjev za zamjenu.</w:t>
      </w:r>
    </w:p>
    <w:p w14:paraId="1D5C0929" w14:textId="6ED826CF" w:rsidR="00040E4F" w:rsidRPr="00D45ED6" w:rsidRDefault="00040E4F" w:rsidP="00040E4F">
      <w:pPr>
        <w:spacing w:after="0" w:line="240" w:lineRule="auto"/>
        <w:jc w:val="center"/>
        <w:rPr>
          <w:rFonts w:ascii="Times New Roman" w:eastAsia="Times New Roman" w:hAnsi="Times New Roman" w:cs="Times New Roman"/>
          <w:b/>
          <w:sz w:val="24"/>
          <w:szCs w:val="24"/>
          <w:lang w:eastAsia="hr-HR"/>
        </w:rPr>
      </w:pPr>
    </w:p>
    <w:p w14:paraId="05A7791B" w14:textId="49C46E52" w:rsidR="00040E4F" w:rsidRPr="00D45ED6" w:rsidRDefault="00040E4F" w:rsidP="00040E4F">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11.</w:t>
      </w:r>
    </w:p>
    <w:p w14:paraId="0FC90AF2" w14:textId="77777777" w:rsidR="00040E4F" w:rsidRPr="00D45ED6" w:rsidRDefault="00040E4F" w:rsidP="00040E4F">
      <w:pPr>
        <w:spacing w:after="0" w:line="240" w:lineRule="auto"/>
        <w:jc w:val="both"/>
        <w:rPr>
          <w:rFonts w:ascii="Times New Roman" w:eastAsia="Times New Roman" w:hAnsi="Times New Roman" w:cs="Times New Roman"/>
          <w:bCs/>
          <w:sz w:val="24"/>
          <w:szCs w:val="24"/>
          <w:lang w:eastAsia="hr-HR"/>
        </w:rPr>
      </w:pPr>
    </w:p>
    <w:p w14:paraId="49310BA5" w14:textId="19FB477D" w:rsidR="00040E4F" w:rsidRPr="00D45ED6" w:rsidRDefault="00040E4F" w:rsidP="00040E4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Izvođač se obvezuje radove iz članka 1. ovog Ugovora izvršiti u skladu s </w:t>
      </w:r>
      <w:r w:rsidR="00113A10" w:rsidRPr="00D45ED6">
        <w:rPr>
          <w:rFonts w:ascii="Times New Roman" w:eastAsia="Times New Roman" w:hAnsi="Times New Roman" w:cs="Times New Roman"/>
          <w:bCs/>
          <w:sz w:val="24"/>
          <w:szCs w:val="24"/>
          <w:lang w:eastAsia="hr-HR"/>
        </w:rPr>
        <w:t>t</w:t>
      </w:r>
      <w:r w:rsidRPr="00D45ED6">
        <w:rPr>
          <w:rFonts w:ascii="Times New Roman" w:eastAsia="Times New Roman" w:hAnsi="Times New Roman" w:cs="Times New Roman"/>
          <w:bCs/>
          <w:sz w:val="24"/>
          <w:szCs w:val="24"/>
          <w:lang w:eastAsia="hr-HR"/>
        </w:rPr>
        <w:t>erminskim planom izvođenja radova i uvjetima iz troškovnika radova, kvalitetno, stručno i savjesno sukladno zakonskim normama, tehničkim propisima, standardima i pravilima struke, uvažavajući mjere zaštite na radu i zaštite gradilišta.</w:t>
      </w:r>
    </w:p>
    <w:p w14:paraId="7B8F7690" w14:textId="77777777" w:rsidR="00040E4F" w:rsidRPr="00D45ED6" w:rsidRDefault="00040E4F" w:rsidP="00040E4F">
      <w:pPr>
        <w:spacing w:after="0" w:line="240" w:lineRule="auto"/>
        <w:jc w:val="both"/>
        <w:rPr>
          <w:rFonts w:ascii="Times New Roman" w:eastAsia="Times New Roman" w:hAnsi="Times New Roman" w:cs="Times New Roman"/>
          <w:bCs/>
          <w:sz w:val="24"/>
          <w:szCs w:val="24"/>
          <w:lang w:eastAsia="hr-HR"/>
        </w:rPr>
      </w:pPr>
    </w:p>
    <w:p w14:paraId="7555C6E3" w14:textId="461B400E" w:rsidR="00040E4F" w:rsidRPr="00D45ED6" w:rsidRDefault="00040E4F" w:rsidP="00040E4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je dužan dobaviti i ugraditi kvalitetnu opremu i materijale koji odgovaraju propisanim standardima, a koji su predviđeni troškovnikom.</w:t>
      </w:r>
    </w:p>
    <w:p w14:paraId="772AC7FC" w14:textId="76BBEDAF" w:rsidR="003B6943" w:rsidRPr="00D45ED6" w:rsidRDefault="003B6943" w:rsidP="003B6943">
      <w:pPr>
        <w:spacing w:after="0" w:line="240" w:lineRule="auto"/>
        <w:jc w:val="both"/>
        <w:rPr>
          <w:rFonts w:ascii="Times New Roman" w:eastAsia="Times New Roman" w:hAnsi="Times New Roman" w:cs="Times New Roman"/>
          <w:bCs/>
          <w:sz w:val="24"/>
          <w:szCs w:val="24"/>
          <w:lang w:eastAsia="hr-HR"/>
        </w:rPr>
      </w:pPr>
    </w:p>
    <w:p w14:paraId="379AAABF" w14:textId="56D09D55" w:rsidR="00040E4F" w:rsidRPr="00D45ED6" w:rsidRDefault="00040E4F" w:rsidP="00040E4F">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12.</w:t>
      </w:r>
    </w:p>
    <w:p w14:paraId="1C30A437" w14:textId="77777777" w:rsidR="00040E4F" w:rsidRPr="00D45ED6" w:rsidRDefault="00040E4F" w:rsidP="00040E4F">
      <w:pPr>
        <w:spacing w:after="0" w:line="240" w:lineRule="auto"/>
        <w:jc w:val="both"/>
        <w:rPr>
          <w:rFonts w:ascii="Times New Roman" w:eastAsia="Times New Roman" w:hAnsi="Times New Roman" w:cs="Times New Roman"/>
          <w:bCs/>
          <w:sz w:val="24"/>
          <w:szCs w:val="24"/>
          <w:lang w:eastAsia="hr-HR"/>
        </w:rPr>
      </w:pPr>
    </w:p>
    <w:p w14:paraId="229A455E" w14:textId="6CEABEE5" w:rsidR="00040E4F" w:rsidRPr="00D45ED6" w:rsidRDefault="007E32A1" w:rsidP="00040E4F">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E</w:t>
      </w:r>
      <w:r w:rsidR="00040E4F" w:rsidRPr="00D45ED6">
        <w:rPr>
          <w:rFonts w:ascii="Times New Roman" w:eastAsia="Times New Roman" w:hAnsi="Times New Roman" w:cs="Times New Roman"/>
          <w:bCs/>
          <w:sz w:val="24"/>
          <w:szCs w:val="24"/>
          <w:lang w:eastAsia="hr-HR"/>
        </w:rPr>
        <w:t>ventualna šteta koja bi bila prouzrokovana na objektu, prolaznicima ili imovini uslijed izvođenja ugovorenih radova, pada na teret Izvođača koji je dužan istu otkloniti.</w:t>
      </w:r>
      <w:r w:rsidRPr="00D45ED6">
        <w:rPr>
          <w:rFonts w:ascii="Times New Roman" w:eastAsia="Times New Roman" w:hAnsi="Times New Roman" w:cs="Times New Roman"/>
          <w:bCs/>
          <w:sz w:val="24"/>
          <w:szCs w:val="24"/>
          <w:lang w:eastAsia="hr-HR"/>
        </w:rPr>
        <w:t xml:space="preserve"> Izvođač odgovara za štetu koja nastane kao posljedica njegovih radnji i/ili propusta prilikom izvršavanja Ugovora</w:t>
      </w:r>
      <w:r w:rsidR="00032BFD" w:rsidRPr="00D45ED6">
        <w:rPr>
          <w:rFonts w:ascii="Times New Roman" w:eastAsia="Times New Roman" w:hAnsi="Times New Roman" w:cs="Times New Roman"/>
          <w:bCs/>
          <w:sz w:val="24"/>
          <w:szCs w:val="24"/>
          <w:lang w:eastAsia="hr-HR"/>
        </w:rPr>
        <w:t xml:space="preserve">. </w:t>
      </w:r>
    </w:p>
    <w:p w14:paraId="040ADAFA" w14:textId="77777777" w:rsidR="00113A10" w:rsidRPr="00D45ED6" w:rsidRDefault="00113A10" w:rsidP="00E218AF">
      <w:pPr>
        <w:spacing w:after="0" w:line="240" w:lineRule="auto"/>
        <w:jc w:val="center"/>
        <w:rPr>
          <w:rFonts w:ascii="Times New Roman" w:eastAsia="Times New Roman" w:hAnsi="Times New Roman" w:cs="Times New Roman"/>
          <w:b/>
          <w:bCs/>
          <w:sz w:val="24"/>
          <w:szCs w:val="24"/>
          <w:lang w:eastAsia="hr-HR"/>
        </w:rPr>
      </w:pPr>
    </w:p>
    <w:p w14:paraId="52C000F1" w14:textId="19B2DDBA" w:rsidR="00E218AF" w:rsidRPr="00D45ED6" w:rsidRDefault="00E218AF" w:rsidP="00E218AF">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Članak 13.</w:t>
      </w:r>
    </w:p>
    <w:p w14:paraId="4D55BBCE" w14:textId="77777777"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p>
    <w:p w14:paraId="2AF101CE" w14:textId="2AB99724"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lastRenderedPageBreak/>
        <w:t>Izvođač nije ovlašten za vrijeme izvođenja radova vršiti izmjene projektno-tehničke dokumentacije. Ukoliko se utvrdi da su neke izmjene potrebne ili su korisne, može ih se izvršiti samo uz prethodnu pisanu suglasnost Naručitelja i projektanta.</w:t>
      </w:r>
    </w:p>
    <w:p w14:paraId="7EAEF56A" w14:textId="77777777"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p>
    <w:p w14:paraId="0B7B3C73" w14:textId="2F990C41"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je dužan ovlaštenim osobama iz Ugovora o dodjeli bespovratnih sredstava dozvoliti pristup lokaciji, dokumentaciji i svim informacijama vezano uz predmet nabave.</w:t>
      </w:r>
    </w:p>
    <w:p w14:paraId="1D77F7BA" w14:textId="1E675371"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p>
    <w:p w14:paraId="407FFCCB" w14:textId="7E5D0890" w:rsidR="00E218AF" w:rsidRPr="00D45ED6" w:rsidRDefault="00E218AF" w:rsidP="00E218AF">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Članak 14.</w:t>
      </w:r>
    </w:p>
    <w:p w14:paraId="521E8AE6" w14:textId="77777777" w:rsidR="00E218AF" w:rsidRPr="00D45ED6" w:rsidRDefault="00E218AF" w:rsidP="00E218AF">
      <w:pPr>
        <w:spacing w:after="0" w:line="240" w:lineRule="auto"/>
        <w:jc w:val="both"/>
        <w:rPr>
          <w:rFonts w:ascii="Times New Roman" w:eastAsia="Times New Roman" w:hAnsi="Times New Roman" w:cs="Times New Roman"/>
          <w:sz w:val="24"/>
          <w:szCs w:val="24"/>
          <w:lang w:eastAsia="hr-HR"/>
        </w:rPr>
      </w:pPr>
    </w:p>
    <w:p w14:paraId="28EFF0C7" w14:textId="77777777" w:rsidR="003512A3" w:rsidRPr="00D45ED6" w:rsidRDefault="00E218AF" w:rsidP="003512A3">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se obvezuje da će prilikom izvođenja radova na objektu poduzeti sve mjere zaštite mjesta izvođenja radova, opreme i materijala, prolaznika, prometa i okoliša od šteta koje bi mogle nastati uslijed nestručnog obavljanja radova.</w:t>
      </w:r>
    </w:p>
    <w:p w14:paraId="277FD818" w14:textId="77777777" w:rsidR="003512A3" w:rsidRPr="00D45ED6" w:rsidRDefault="003512A3" w:rsidP="003512A3">
      <w:pPr>
        <w:spacing w:after="0" w:line="240" w:lineRule="auto"/>
        <w:jc w:val="both"/>
        <w:rPr>
          <w:rFonts w:ascii="Times New Roman" w:eastAsia="Times New Roman" w:hAnsi="Times New Roman" w:cs="Times New Roman"/>
          <w:sz w:val="24"/>
          <w:szCs w:val="24"/>
          <w:lang w:eastAsia="hr-HR"/>
        </w:rPr>
      </w:pPr>
    </w:p>
    <w:p w14:paraId="628E5041" w14:textId="17F4DAF0" w:rsidR="00EF0E5D" w:rsidRPr="00D45ED6" w:rsidRDefault="00EF0E5D" w:rsidP="003512A3">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Članak 15.</w:t>
      </w:r>
    </w:p>
    <w:p w14:paraId="359521FB" w14:textId="77777777" w:rsidR="00EF0E5D" w:rsidRPr="00D45ED6" w:rsidRDefault="00EF0E5D" w:rsidP="00EF0E5D">
      <w:pPr>
        <w:spacing w:after="0" w:line="240" w:lineRule="auto"/>
        <w:jc w:val="both"/>
        <w:rPr>
          <w:rFonts w:ascii="Times New Roman" w:eastAsia="Times New Roman" w:hAnsi="Times New Roman" w:cs="Times New Roman"/>
          <w:sz w:val="24"/>
          <w:szCs w:val="24"/>
          <w:lang w:eastAsia="hr-HR"/>
        </w:rPr>
      </w:pPr>
    </w:p>
    <w:p w14:paraId="49ECD721" w14:textId="08A9B791" w:rsidR="00EF0E5D" w:rsidRPr="00D45ED6" w:rsidRDefault="00EF0E5D" w:rsidP="00EF0E5D">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Izvođač odgovara za nedostatke građevine koji se tiču ispunjavanja zakonom određenih bitnih (temeljnih) zahtjeva za građevinu ako se ti nedostaci pokažu za vrijeme od 10 (deset) godina od predaje i primitka radova, sukladno Zakonu o obveznim odnosima, ostalim važećim pozitivnim propisima i ovom Ugovoru.</w:t>
      </w:r>
    </w:p>
    <w:p w14:paraId="688A8112" w14:textId="7A1A873B" w:rsidR="00F20324" w:rsidRPr="00D45ED6" w:rsidRDefault="00F20324" w:rsidP="005A08CB">
      <w:pPr>
        <w:spacing w:after="0" w:line="240" w:lineRule="auto"/>
        <w:jc w:val="both"/>
        <w:rPr>
          <w:rFonts w:ascii="Times New Roman" w:eastAsia="Times New Roman" w:hAnsi="Times New Roman" w:cs="Times New Roman"/>
          <w:bCs/>
          <w:sz w:val="24"/>
          <w:szCs w:val="24"/>
          <w:lang w:eastAsia="hr-HR"/>
        </w:rPr>
      </w:pPr>
    </w:p>
    <w:p w14:paraId="5D2FBC61" w14:textId="3B5836E5" w:rsidR="007F6306" w:rsidRPr="00D45ED6" w:rsidRDefault="00B732A8" w:rsidP="007F6306">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 xml:space="preserve">VII. </w:t>
      </w:r>
      <w:r w:rsidR="007F6306" w:rsidRPr="00D45ED6">
        <w:rPr>
          <w:rFonts w:ascii="Times New Roman" w:eastAsia="Times New Roman" w:hAnsi="Times New Roman" w:cs="Times New Roman"/>
          <w:b/>
          <w:sz w:val="24"/>
          <w:szCs w:val="24"/>
          <w:lang w:eastAsia="hr-HR"/>
        </w:rPr>
        <w:t>JAMSTV</w:t>
      </w:r>
      <w:r w:rsidR="0035088E" w:rsidRPr="00D45ED6">
        <w:rPr>
          <w:rFonts w:ascii="Times New Roman" w:eastAsia="Times New Roman" w:hAnsi="Times New Roman" w:cs="Times New Roman"/>
          <w:b/>
          <w:sz w:val="24"/>
          <w:szCs w:val="24"/>
          <w:lang w:eastAsia="hr-HR"/>
        </w:rPr>
        <w:t>O I UGOVORNA KAZNA</w:t>
      </w:r>
    </w:p>
    <w:p w14:paraId="66C2E09C" w14:textId="77777777" w:rsidR="007F6306" w:rsidRPr="00D45ED6" w:rsidRDefault="007F6306" w:rsidP="005A08CB">
      <w:pPr>
        <w:spacing w:after="0" w:line="240" w:lineRule="auto"/>
        <w:jc w:val="both"/>
        <w:rPr>
          <w:rFonts w:ascii="Times New Roman" w:eastAsia="Times New Roman" w:hAnsi="Times New Roman" w:cs="Times New Roman"/>
          <w:bCs/>
          <w:sz w:val="24"/>
          <w:szCs w:val="24"/>
          <w:lang w:eastAsia="hr-HR"/>
        </w:rPr>
      </w:pPr>
    </w:p>
    <w:p w14:paraId="0247F895" w14:textId="692C7498" w:rsidR="006B5B10" w:rsidRPr="00D45ED6" w:rsidRDefault="006B5B10" w:rsidP="007F692E">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 xml:space="preserve">Članak </w:t>
      </w:r>
      <w:r w:rsidR="007F6306" w:rsidRPr="00D45ED6">
        <w:rPr>
          <w:rFonts w:ascii="Times New Roman" w:eastAsia="Times New Roman" w:hAnsi="Times New Roman" w:cs="Times New Roman"/>
          <w:b/>
          <w:bCs/>
          <w:sz w:val="24"/>
          <w:szCs w:val="24"/>
          <w:lang w:eastAsia="hr-HR"/>
        </w:rPr>
        <w:t>1</w:t>
      </w:r>
      <w:r w:rsidR="007F692E" w:rsidRPr="00D45ED6">
        <w:rPr>
          <w:rFonts w:ascii="Times New Roman" w:eastAsia="Times New Roman" w:hAnsi="Times New Roman" w:cs="Times New Roman"/>
          <w:b/>
          <w:bCs/>
          <w:sz w:val="24"/>
          <w:szCs w:val="24"/>
          <w:lang w:eastAsia="hr-HR"/>
        </w:rPr>
        <w:t>6</w:t>
      </w:r>
      <w:r w:rsidRPr="00D45ED6">
        <w:rPr>
          <w:rFonts w:ascii="Times New Roman" w:eastAsia="Times New Roman" w:hAnsi="Times New Roman" w:cs="Times New Roman"/>
          <w:b/>
          <w:bCs/>
          <w:sz w:val="24"/>
          <w:szCs w:val="24"/>
          <w:lang w:eastAsia="hr-HR"/>
        </w:rPr>
        <w:t>.</w:t>
      </w:r>
    </w:p>
    <w:p w14:paraId="33BF131F" w14:textId="77777777" w:rsidR="007F6306" w:rsidRPr="00D45ED6" w:rsidRDefault="007F6306" w:rsidP="005A08CB">
      <w:pPr>
        <w:spacing w:after="0" w:line="240" w:lineRule="auto"/>
        <w:jc w:val="both"/>
        <w:rPr>
          <w:rFonts w:ascii="Times New Roman" w:eastAsia="Times New Roman" w:hAnsi="Times New Roman" w:cs="Times New Roman"/>
          <w:bCs/>
          <w:sz w:val="24"/>
          <w:szCs w:val="24"/>
          <w:lang w:eastAsia="hr-HR"/>
        </w:rPr>
      </w:pPr>
    </w:p>
    <w:p w14:paraId="2EB63ABB" w14:textId="362A043A" w:rsidR="00D52DB2" w:rsidRPr="00D45ED6" w:rsidRDefault="007F6306" w:rsidP="007F6306">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Za uredno ispunjenje obveza iz svakog pojedinog Ugovora o javnoj nabavi radova (Ugovora o građenju), Izvođač je dužan, roku od 10 (deset) dana od dana obostrano potpisanog pojedinog </w:t>
      </w:r>
      <w:r w:rsidR="00D52DB2" w:rsidRPr="00D45ED6">
        <w:rPr>
          <w:rFonts w:ascii="Times New Roman" w:eastAsia="Times New Roman" w:hAnsi="Times New Roman" w:cs="Times New Roman"/>
          <w:bCs/>
          <w:sz w:val="24"/>
          <w:szCs w:val="24"/>
          <w:lang w:eastAsia="hr-HR"/>
        </w:rPr>
        <w:t xml:space="preserve">Ugovora o javnoj nabavi radova (Ugovora o građenju), </w:t>
      </w:r>
      <w:r w:rsidRPr="00D45ED6">
        <w:rPr>
          <w:rFonts w:ascii="Times New Roman" w:eastAsia="Times New Roman" w:hAnsi="Times New Roman" w:cs="Times New Roman"/>
          <w:bCs/>
          <w:sz w:val="24"/>
          <w:szCs w:val="24"/>
          <w:lang w:eastAsia="hr-HR"/>
        </w:rPr>
        <w:t xml:space="preserve">Naručitelju dostaviti jamstvo za uredno ispunjenje obveza iz svakog pojedinog </w:t>
      </w:r>
      <w:r w:rsidR="00D52DB2" w:rsidRPr="00D45ED6">
        <w:rPr>
          <w:rFonts w:ascii="Times New Roman" w:eastAsia="Times New Roman" w:hAnsi="Times New Roman" w:cs="Times New Roman"/>
          <w:bCs/>
          <w:sz w:val="24"/>
          <w:szCs w:val="24"/>
          <w:lang w:eastAsia="hr-HR"/>
        </w:rPr>
        <w:t xml:space="preserve">Ugovora o javnoj nabavi radova (Ugovora o građenju), </w:t>
      </w:r>
      <w:r w:rsidRPr="00D45ED6">
        <w:rPr>
          <w:rFonts w:ascii="Times New Roman" w:eastAsia="Times New Roman" w:hAnsi="Times New Roman" w:cs="Times New Roman"/>
          <w:bCs/>
          <w:sz w:val="24"/>
          <w:szCs w:val="24"/>
          <w:lang w:eastAsia="hr-HR"/>
        </w:rPr>
        <w:t xml:space="preserve">u </w:t>
      </w:r>
      <w:r w:rsidR="00D52DB2" w:rsidRPr="00D45ED6">
        <w:rPr>
          <w:rFonts w:ascii="Times New Roman" w:eastAsia="Times New Roman" w:hAnsi="Times New Roman" w:cs="Times New Roman"/>
          <w:bCs/>
          <w:sz w:val="24"/>
          <w:szCs w:val="24"/>
          <w:lang w:eastAsia="hr-HR"/>
        </w:rPr>
        <w:t xml:space="preserve">obliku </w:t>
      </w:r>
      <w:r w:rsidR="002411D5" w:rsidRPr="00D45ED6">
        <w:rPr>
          <w:rFonts w:ascii="Times New Roman" w:eastAsia="Times New Roman" w:hAnsi="Times New Roman" w:cs="Times New Roman"/>
          <w:bCs/>
          <w:sz w:val="24"/>
          <w:szCs w:val="24"/>
          <w:lang w:eastAsia="hr-HR"/>
        </w:rPr>
        <w:t xml:space="preserve">bankarske </w:t>
      </w:r>
      <w:r w:rsidR="00D52DB2" w:rsidRPr="00D45ED6">
        <w:rPr>
          <w:rFonts w:ascii="Times New Roman" w:eastAsia="Times New Roman" w:hAnsi="Times New Roman" w:cs="Times New Roman"/>
          <w:bCs/>
          <w:sz w:val="24"/>
          <w:szCs w:val="24"/>
          <w:lang w:eastAsia="hr-HR"/>
        </w:rPr>
        <w:t>garancije u iznosu od 10% ugovorenog iznosa tih radova bez PDV-a. Garancija banke mora biti bezuvjetna, neopoziva i naplativa na prvi pisani poziv.</w:t>
      </w:r>
      <w:r w:rsidR="00CB3C34" w:rsidRPr="00D45ED6">
        <w:rPr>
          <w:rFonts w:ascii="Times New Roman" w:eastAsia="Times New Roman" w:hAnsi="Times New Roman" w:cs="Times New Roman"/>
          <w:bCs/>
          <w:sz w:val="24"/>
          <w:szCs w:val="24"/>
          <w:lang w:eastAsia="hr-HR"/>
        </w:rPr>
        <w:t xml:space="preserve"> Naručitelj se obvezuje vratiti jamstvo za ozbiljnost ponude najkasnije u roku od 3 (tri) dana od dana dostave jamstva za uredno ispunjenje ugovora o javnoj nabavi radova (jamstvo za DIO I radova).</w:t>
      </w:r>
    </w:p>
    <w:p w14:paraId="0F9BA0E7" w14:textId="77777777" w:rsidR="00D52DB2" w:rsidRPr="00D45ED6" w:rsidRDefault="00D52DB2" w:rsidP="00D52DB2">
      <w:pPr>
        <w:spacing w:after="0" w:line="240" w:lineRule="auto"/>
        <w:jc w:val="both"/>
        <w:rPr>
          <w:rFonts w:ascii="Times New Roman" w:eastAsia="Times New Roman" w:hAnsi="Times New Roman" w:cs="Times New Roman"/>
          <w:bCs/>
          <w:sz w:val="24"/>
          <w:szCs w:val="24"/>
          <w:lang w:eastAsia="hr-HR"/>
        </w:rPr>
      </w:pPr>
    </w:p>
    <w:p w14:paraId="3D8CB398" w14:textId="587D3AD7" w:rsidR="00D52DB2" w:rsidRPr="00D45ED6" w:rsidRDefault="00D52DB2" w:rsidP="00D52DB2">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Period važenja svake od tih garancija banke mora biti do ugovorenog roka ispunjenja obveza iz pojedinog ugovora o građenju + 30 dana </w:t>
      </w:r>
      <w:r w:rsidR="002411D5" w:rsidRPr="00D45ED6">
        <w:rPr>
          <w:rFonts w:ascii="Times New Roman" w:eastAsia="Times New Roman" w:hAnsi="Times New Roman" w:cs="Times New Roman"/>
          <w:bCs/>
          <w:sz w:val="24"/>
          <w:szCs w:val="24"/>
          <w:lang w:eastAsia="hr-HR"/>
        </w:rPr>
        <w:t>produljenog roka važenja (</w:t>
      </w:r>
      <w:r w:rsidRPr="00D45ED6">
        <w:rPr>
          <w:rFonts w:ascii="Times New Roman" w:eastAsia="Times New Roman" w:hAnsi="Times New Roman" w:cs="Times New Roman"/>
          <w:bCs/>
          <w:sz w:val="24"/>
          <w:szCs w:val="24"/>
          <w:lang w:eastAsia="hr-HR"/>
        </w:rPr>
        <w:t>respiro</w:t>
      </w:r>
      <w:r w:rsidR="002411D5" w:rsidRPr="00D45ED6">
        <w:rPr>
          <w:rFonts w:ascii="Times New Roman" w:eastAsia="Times New Roman" w:hAnsi="Times New Roman" w:cs="Times New Roman"/>
          <w:bCs/>
          <w:sz w:val="24"/>
          <w:szCs w:val="24"/>
          <w:lang w:eastAsia="hr-HR"/>
        </w:rPr>
        <w:t>)</w:t>
      </w:r>
      <w:r w:rsidR="00435A19" w:rsidRPr="00D45ED6">
        <w:rPr>
          <w:rFonts w:ascii="Times New Roman" w:eastAsia="Times New Roman" w:hAnsi="Times New Roman" w:cs="Times New Roman"/>
          <w:bCs/>
          <w:sz w:val="24"/>
          <w:szCs w:val="24"/>
          <w:lang w:eastAsia="hr-HR"/>
        </w:rPr>
        <w:t>.</w:t>
      </w:r>
    </w:p>
    <w:p w14:paraId="2444E9A4" w14:textId="77777777" w:rsidR="007F6306" w:rsidRPr="00D45ED6" w:rsidRDefault="007F6306" w:rsidP="007F6306">
      <w:pPr>
        <w:spacing w:after="0" w:line="240" w:lineRule="auto"/>
        <w:jc w:val="both"/>
        <w:rPr>
          <w:rFonts w:ascii="Times New Roman" w:eastAsia="Times New Roman" w:hAnsi="Times New Roman" w:cs="Times New Roman"/>
          <w:bCs/>
          <w:sz w:val="24"/>
          <w:szCs w:val="24"/>
          <w:lang w:eastAsia="hr-HR"/>
        </w:rPr>
      </w:pPr>
    </w:p>
    <w:p w14:paraId="659B2469" w14:textId="56F8EA64" w:rsidR="007F6306" w:rsidRPr="00D45ED6" w:rsidRDefault="007F6306" w:rsidP="007F6306">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Ukoliko Izvođač ne dostavi jamstvo za uredno ispunjenje </w:t>
      </w:r>
      <w:r w:rsidR="001B24B0" w:rsidRPr="00D45ED6">
        <w:rPr>
          <w:rFonts w:ascii="Times New Roman" w:eastAsia="Times New Roman" w:hAnsi="Times New Roman" w:cs="Times New Roman"/>
          <w:bCs/>
          <w:sz w:val="24"/>
          <w:szCs w:val="24"/>
          <w:lang w:eastAsia="hr-HR"/>
        </w:rPr>
        <w:t>Ugovora o javnoj nabavi radova (Ugovora o građenju) za DIO I radova</w:t>
      </w:r>
      <w:r w:rsidRPr="00D45ED6">
        <w:rPr>
          <w:rFonts w:ascii="Times New Roman" w:eastAsia="Times New Roman" w:hAnsi="Times New Roman" w:cs="Times New Roman"/>
          <w:bCs/>
          <w:sz w:val="24"/>
          <w:szCs w:val="24"/>
          <w:lang w:eastAsia="hr-HR"/>
        </w:rPr>
        <w:t xml:space="preserve"> u roku od </w:t>
      </w:r>
      <w:r w:rsidR="001B24B0" w:rsidRPr="00D45ED6">
        <w:rPr>
          <w:rFonts w:ascii="Times New Roman" w:eastAsia="Times New Roman" w:hAnsi="Times New Roman" w:cs="Times New Roman"/>
          <w:bCs/>
          <w:sz w:val="24"/>
          <w:szCs w:val="24"/>
          <w:lang w:eastAsia="hr-HR"/>
        </w:rPr>
        <w:t>10</w:t>
      </w:r>
      <w:r w:rsidRPr="00D45ED6">
        <w:rPr>
          <w:rFonts w:ascii="Times New Roman" w:eastAsia="Times New Roman" w:hAnsi="Times New Roman" w:cs="Times New Roman"/>
          <w:bCs/>
          <w:sz w:val="24"/>
          <w:szCs w:val="24"/>
          <w:lang w:eastAsia="hr-HR"/>
        </w:rPr>
        <w:t xml:space="preserve"> (</w:t>
      </w:r>
      <w:r w:rsidR="001B24B0" w:rsidRPr="00D45ED6">
        <w:rPr>
          <w:rFonts w:ascii="Times New Roman" w:eastAsia="Times New Roman" w:hAnsi="Times New Roman" w:cs="Times New Roman"/>
          <w:bCs/>
          <w:sz w:val="24"/>
          <w:szCs w:val="24"/>
          <w:lang w:eastAsia="hr-HR"/>
        </w:rPr>
        <w:t>dana</w:t>
      </w:r>
      <w:r w:rsidRPr="00D45ED6">
        <w:rPr>
          <w:rFonts w:ascii="Times New Roman" w:eastAsia="Times New Roman" w:hAnsi="Times New Roman" w:cs="Times New Roman"/>
          <w:bCs/>
          <w:sz w:val="24"/>
          <w:szCs w:val="24"/>
          <w:lang w:eastAsia="hr-HR"/>
        </w:rPr>
        <w:t xml:space="preserve">) dana od dana potpisa </w:t>
      </w:r>
      <w:r w:rsidR="001B24B0" w:rsidRPr="00D45ED6">
        <w:rPr>
          <w:rFonts w:ascii="Times New Roman" w:eastAsia="Times New Roman" w:hAnsi="Times New Roman" w:cs="Times New Roman"/>
          <w:bCs/>
          <w:sz w:val="24"/>
          <w:szCs w:val="24"/>
          <w:lang w:eastAsia="hr-HR"/>
        </w:rPr>
        <w:t xml:space="preserve">Ugovora o javnoj nabavi radova (Ugovora o građenju), </w:t>
      </w:r>
      <w:r w:rsidRPr="00D45ED6">
        <w:rPr>
          <w:rFonts w:ascii="Times New Roman" w:eastAsia="Times New Roman" w:hAnsi="Times New Roman" w:cs="Times New Roman"/>
          <w:bCs/>
          <w:sz w:val="24"/>
          <w:szCs w:val="24"/>
          <w:lang w:eastAsia="hr-HR"/>
        </w:rPr>
        <w:t>a prije isteka jamstva za ozbiljnost ponude, Naručitelj će raskinuti okvirni sporazum i naplatiti jamstvo za ozbiljnost ponude.</w:t>
      </w:r>
    </w:p>
    <w:p w14:paraId="64BEB909" w14:textId="02C3FD37" w:rsidR="007F6306" w:rsidRPr="00D45ED6" w:rsidRDefault="007F6306" w:rsidP="005A08CB">
      <w:pPr>
        <w:spacing w:after="0" w:line="240" w:lineRule="auto"/>
        <w:jc w:val="both"/>
        <w:rPr>
          <w:rFonts w:ascii="Times New Roman" w:eastAsia="Times New Roman" w:hAnsi="Times New Roman" w:cs="Times New Roman"/>
          <w:bCs/>
          <w:sz w:val="24"/>
          <w:szCs w:val="24"/>
          <w:lang w:eastAsia="hr-HR"/>
        </w:rPr>
      </w:pPr>
    </w:p>
    <w:p w14:paraId="5430FCE3" w14:textId="5A466A82" w:rsidR="00176DC5" w:rsidRPr="00D45ED6" w:rsidRDefault="00FA132A" w:rsidP="005A08C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Naručitelj će jamstvo za uredno ispunjenje obveza iz svakog pojedinog ugovora o građenju naplatiti u slučaju neispunjenja ili neurednog ispunjenja obveza iz svakog od pojedinih ugovora o građenju. </w:t>
      </w:r>
      <w:r w:rsidR="00176DC5" w:rsidRPr="00D45ED6">
        <w:rPr>
          <w:rFonts w:ascii="Times New Roman" w:eastAsia="Times New Roman" w:hAnsi="Times New Roman" w:cs="Times New Roman"/>
          <w:bCs/>
          <w:sz w:val="24"/>
          <w:szCs w:val="24"/>
          <w:lang w:eastAsia="hr-HR"/>
        </w:rPr>
        <w:t>Naručitelj se obvezuje vratiti jamstvo za uredno ispunjenje obveza iz svakog pojedinog ugovora o građenju, najkasnije u roku od 3 (tri) dana od dana dostave jamstva za otklanjanje nedostataka u jamstvenom roku za svaki pojedini ugovor o građenju</w:t>
      </w:r>
      <w:r w:rsidR="00120A85" w:rsidRPr="00D45ED6">
        <w:rPr>
          <w:rFonts w:ascii="Times New Roman" w:eastAsia="Times New Roman" w:hAnsi="Times New Roman" w:cs="Times New Roman"/>
          <w:bCs/>
          <w:sz w:val="24"/>
          <w:szCs w:val="24"/>
          <w:lang w:eastAsia="hr-HR"/>
        </w:rPr>
        <w:t>.</w:t>
      </w:r>
    </w:p>
    <w:p w14:paraId="05360163" w14:textId="47738026" w:rsidR="00FA132A" w:rsidRPr="00D45ED6" w:rsidRDefault="00FA132A" w:rsidP="005A08CB">
      <w:pPr>
        <w:spacing w:after="0" w:line="240" w:lineRule="auto"/>
        <w:jc w:val="both"/>
        <w:rPr>
          <w:rFonts w:ascii="Times New Roman" w:eastAsia="Times New Roman" w:hAnsi="Times New Roman" w:cs="Times New Roman"/>
          <w:bCs/>
          <w:sz w:val="24"/>
          <w:szCs w:val="24"/>
          <w:lang w:eastAsia="hr-HR"/>
        </w:rPr>
      </w:pPr>
    </w:p>
    <w:p w14:paraId="35080966" w14:textId="6A389B85" w:rsidR="00CD5CD5" w:rsidRPr="00D45ED6" w:rsidRDefault="00CD5CD5" w:rsidP="005A08C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U slučaju sklapanja pojedinačnih ugovora o građenju sa zajednicom gospodarskih subjekata jamstvo za uredno ispunjenje obveza iz svakog pojedinog ugovora o građenju može dostaviti </w:t>
      </w:r>
      <w:r w:rsidRPr="00D45ED6">
        <w:rPr>
          <w:rFonts w:ascii="Times New Roman" w:eastAsia="Times New Roman" w:hAnsi="Times New Roman" w:cs="Times New Roman"/>
          <w:bCs/>
          <w:sz w:val="24"/>
          <w:szCs w:val="24"/>
          <w:lang w:eastAsia="hr-HR"/>
        </w:rPr>
        <w:lastRenderedPageBreak/>
        <w:t>bilo koji član zajednice gospodarskih subjekata, dok ostali članovi zajednice gospodarskih subjekata moraju biti navedeni kao jamci platci, pod uvjetom da jamstvo za uredno ispunjenje ugovora, treba iznositi 10% (deset posto) od vrijednosti svakog pojedinog ugovora o građenju bez PDV-a.</w:t>
      </w:r>
    </w:p>
    <w:p w14:paraId="18B32026" w14:textId="77777777" w:rsidR="00CD5CD5" w:rsidRPr="00D45ED6" w:rsidRDefault="00CD5CD5" w:rsidP="005A08CB">
      <w:pPr>
        <w:spacing w:after="0" w:line="240" w:lineRule="auto"/>
        <w:jc w:val="both"/>
        <w:rPr>
          <w:rFonts w:ascii="Times New Roman" w:eastAsia="Times New Roman" w:hAnsi="Times New Roman" w:cs="Times New Roman"/>
          <w:bCs/>
          <w:sz w:val="24"/>
          <w:szCs w:val="24"/>
          <w:lang w:eastAsia="hr-HR"/>
        </w:rPr>
      </w:pPr>
    </w:p>
    <w:p w14:paraId="7BEFCF1C" w14:textId="7D0F96B3" w:rsidR="00FA132A" w:rsidRPr="00D45ED6" w:rsidRDefault="00FA132A" w:rsidP="00FA132A">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17.</w:t>
      </w:r>
    </w:p>
    <w:p w14:paraId="5A154CC5" w14:textId="77777777" w:rsidR="00FA132A" w:rsidRPr="00D45ED6" w:rsidRDefault="00FA132A" w:rsidP="00FA132A">
      <w:pPr>
        <w:spacing w:after="0" w:line="240" w:lineRule="auto"/>
        <w:jc w:val="both"/>
        <w:rPr>
          <w:rFonts w:ascii="Times New Roman" w:eastAsia="Times New Roman" w:hAnsi="Times New Roman" w:cs="Times New Roman"/>
          <w:bCs/>
          <w:sz w:val="24"/>
          <w:szCs w:val="24"/>
          <w:lang w:eastAsia="hr-HR"/>
        </w:rPr>
      </w:pPr>
    </w:p>
    <w:p w14:paraId="3311960B" w14:textId="1559F0B4" w:rsidR="00CD5CD5" w:rsidRPr="00D45ED6" w:rsidRDefault="00FA132A" w:rsidP="00FA132A">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Jamstveni rok za </w:t>
      </w:r>
      <w:r w:rsidR="00CD5CD5" w:rsidRPr="00D45ED6">
        <w:rPr>
          <w:rFonts w:ascii="Times New Roman" w:eastAsia="Times New Roman" w:hAnsi="Times New Roman" w:cs="Times New Roman"/>
          <w:bCs/>
          <w:sz w:val="24"/>
          <w:szCs w:val="24"/>
          <w:lang w:eastAsia="hr-HR"/>
        </w:rPr>
        <w:t>kvalitetu izvedenih radova 24 mjeseca, računajući od dana uredno izvršene primopredaje radova i potpisa primopredajnog zapisnika, i to za svaku dio radova (DIO I, DIO II i DIO III). U odnosu na svaki Ugovor o građenju će se izdati zasebno jamstvo za otklanjanje nedostataka u jamstvenom roku.</w:t>
      </w:r>
    </w:p>
    <w:p w14:paraId="3673E5A2" w14:textId="173D5331" w:rsidR="00CD5CD5" w:rsidRPr="00D45ED6" w:rsidRDefault="00CD5CD5" w:rsidP="00FA132A">
      <w:pPr>
        <w:spacing w:after="0" w:line="240" w:lineRule="auto"/>
        <w:jc w:val="both"/>
        <w:rPr>
          <w:rFonts w:ascii="Times New Roman" w:eastAsia="Times New Roman" w:hAnsi="Times New Roman" w:cs="Times New Roman"/>
          <w:bCs/>
          <w:sz w:val="24"/>
          <w:szCs w:val="24"/>
          <w:lang w:eastAsia="hr-HR"/>
        </w:rPr>
      </w:pPr>
    </w:p>
    <w:p w14:paraId="26AD4263" w14:textId="07BD0886" w:rsidR="00CD5CD5" w:rsidRPr="00D45ED6" w:rsidRDefault="00CD5CD5" w:rsidP="00FA132A">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Izvođač je dužan jamstvo za otklanjanje nedostataka u jamstvenom roku dostaviti Naručitelju u obliku </w:t>
      </w:r>
      <w:r w:rsidR="00453FB4" w:rsidRPr="00D45ED6">
        <w:rPr>
          <w:rFonts w:ascii="Times New Roman" w:eastAsia="Times New Roman" w:hAnsi="Times New Roman" w:cs="Times New Roman"/>
          <w:bCs/>
          <w:sz w:val="24"/>
          <w:szCs w:val="24"/>
          <w:lang w:eastAsia="hr-HR"/>
        </w:rPr>
        <w:t>bankarske garancije</w:t>
      </w:r>
      <w:r w:rsidRPr="00D45ED6">
        <w:rPr>
          <w:rFonts w:ascii="Times New Roman" w:eastAsia="Times New Roman" w:hAnsi="Times New Roman" w:cs="Times New Roman"/>
          <w:bCs/>
          <w:sz w:val="24"/>
          <w:szCs w:val="24"/>
          <w:lang w:eastAsia="hr-HR"/>
        </w:rPr>
        <w:t xml:space="preserve"> u iznosu od 10% ugovorenog iznosa iz pojedinog Ugovora o građenju bez PDV-a. Garancija banke mora biti bezuvjetna, neopoziva i naplativa na prvi pisani poziv.</w:t>
      </w:r>
    </w:p>
    <w:p w14:paraId="1239DF62" w14:textId="77777777"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p>
    <w:p w14:paraId="513B7822" w14:textId="3BADF0FF"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je obvezan u jamstvenom roku bez prava na posebnu naknadu izvršiti otklanjanje svih nedostataka na objektu koji su predmet pojedinog Ugovora o građenju. Ovo jamstvo Naručitelj će aktivirati u slučaju da odabrani ponuditelj u jamstvenom roku ne ispuni svoju obvezu otklanjanja nedostataka koju ima po osnovi jamstva ili s naslova naknade štete.</w:t>
      </w:r>
    </w:p>
    <w:p w14:paraId="717C9FC4" w14:textId="77777777"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p>
    <w:p w14:paraId="5C955644" w14:textId="23CEA1FE"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Jamstvo za otklanjanje nedostataka odabrani ponuditelj dužan je dostaviti Naručitelju u roku od 10 (deset) dana od dana izvršene primopredaje radova, u odnosu na svak</w:t>
      </w:r>
      <w:r w:rsidR="0035088E" w:rsidRPr="00D45ED6">
        <w:rPr>
          <w:rFonts w:ascii="Times New Roman" w:eastAsia="Times New Roman" w:hAnsi="Times New Roman" w:cs="Times New Roman"/>
          <w:bCs/>
          <w:sz w:val="24"/>
          <w:szCs w:val="24"/>
          <w:lang w:eastAsia="hr-HR"/>
        </w:rPr>
        <w:t>i</w:t>
      </w:r>
      <w:r w:rsidRPr="00D45ED6">
        <w:rPr>
          <w:rFonts w:ascii="Times New Roman" w:eastAsia="Times New Roman" w:hAnsi="Times New Roman" w:cs="Times New Roman"/>
          <w:bCs/>
          <w:sz w:val="24"/>
          <w:szCs w:val="24"/>
          <w:lang w:eastAsia="hr-HR"/>
        </w:rPr>
        <w:t xml:space="preserve"> dio radova (DIO I, DIO II i DIO III).</w:t>
      </w:r>
    </w:p>
    <w:p w14:paraId="7D400FF2" w14:textId="1DB0B5EC"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p>
    <w:p w14:paraId="5345BA90" w14:textId="4D9D8F06" w:rsidR="00CD5CD5" w:rsidRPr="00D45ED6" w:rsidRDefault="00CD5CD5" w:rsidP="00CD5CD5">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 slučaju sklapanja pojedinačnih ugovora o građenju sa zajednicom gospodarskih subjekata jamstvo za otklanjanje nedostataka u jamstvenom roku može dostaviti bilo koji član zajednice gospodarskih subjekata, dok ostali članovi zajednice gospodarskih subjekata moraju biti navedeni kao jamci platci, pod uvjetom da jamstvo za otklanjanje nedostataka u jamstvenom roku treba iznositi 10% (deset posto) od vrijednosti svakog pojedinog ugovora o građenju bez PDV-a.</w:t>
      </w:r>
    </w:p>
    <w:p w14:paraId="70F30B99" w14:textId="77777777" w:rsidR="00FA132A" w:rsidRPr="00D45ED6" w:rsidRDefault="00FA132A" w:rsidP="00FA132A">
      <w:pPr>
        <w:spacing w:after="0" w:line="240" w:lineRule="auto"/>
        <w:jc w:val="both"/>
        <w:rPr>
          <w:rFonts w:ascii="Times New Roman" w:eastAsia="Times New Roman" w:hAnsi="Times New Roman" w:cs="Times New Roman"/>
          <w:bCs/>
          <w:sz w:val="24"/>
          <w:szCs w:val="24"/>
          <w:lang w:eastAsia="hr-HR"/>
        </w:rPr>
      </w:pPr>
    </w:p>
    <w:p w14:paraId="304ABF55" w14:textId="3735794D" w:rsidR="007F692E" w:rsidRPr="00D45ED6" w:rsidRDefault="00FA132A" w:rsidP="007F692E">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Tijekom trajanja jamstvenog roka Izvođač je obvezan odmah, o svom trošku, pristupiti otklanjanju nedostataka, u slučaju potrebe hitnih otklanjanja najkasnije 24 sata od trenutka primanja obavijesti, u ostalim slučajevima u roku od 3 radna dana od trenutka primanja obavijesti, te iste otkloniti u primjerenom roku.</w:t>
      </w:r>
    </w:p>
    <w:p w14:paraId="52B432C7"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660CD980" w14:textId="3FBE64A6" w:rsidR="00B732A8" w:rsidRPr="00D45ED6" w:rsidRDefault="00B732A8" w:rsidP="00B732A8">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18.</w:t>
      </w:r>
    </w:p>
    <w:p w14:paraId="63F9A285" w14:textId="0C1ADF80" w:rsidR="00546A1A" w:rsidRPr="00D45ED6" w:rsidRDefault="00546A1A" w:rsidP="007F692E">
      <w:pPr>
        <w:spacing w:after="0" w:line="240" w:lineRule="auto"/>
        <w:jc w:val="both"/>
        <w:rPr>
          <w:rFonts w:ascii="Times New Roman" w:eastAsia="Times New Roman" w:hAnsi="Times New Roman" w:cs="Times New Roman"/>
          <w:bCs/>
          <w:sz w:val="24"/>
          <w:szCs w:val="24"/>
          <w:lang w:eastAsia="hr-HR"/>
        </w:rPr>
      </w:pPr>
    </w:p>
    <w:p w14:paraId="7E4DC7AC" w14:textId="7396A522" w:rsidR="0035088E" w:rsidRPr="00D45ED6" w:rsidRDefault="00B732A8" w:rsidP="0035088E">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U slučaju da Izvođač svojom krivnjom prekorači rok za izvršenje radova po pojedinom ugovoru o javnoj nabavi radova iz članka 4. ovog Okvirnog sporazuma, Naručitelj ima pravo od njega naplatiti ugovorenu kaznu koja se određuje na način da se za svaki dan prekoračenja ugovorenog roka, odnosno zakašnjenja obračuna iznos od 2 ‰ (dvapromila) do najviše </w:t>
      </w:r>
      <w:r w:rsidR="0057291B" w:rsidRPr="00D45ED6">
        <w:rPr>
          <w:rFonts w:ascii="Times New Roman" w:eastAsia="Times New Roman" w:hAnsi="Times New Roman" w:cs="Times New Roman"/>
          <w:bCs/>
          <w:sz w:val="24"/>
          <w:szCs w:val="24"/>
          <w:lang w:eastAsia="hr-HR"/>
        </w:rPr>
        <w:t>10</w:t>
      </w:r>
      <w:r w:rsidRPr="00D45ED6">
        <w:rPr>
          <w:rFonts w:ascii="Times New Roman" w:eastAsia="Times New Roman" w:hAnsi="Times New Roman" w:cs="Times New Roman"/>
          <w:bCs/>
          <w:sz w:val="24"/>
          <w:szCs w:val="24"/>
          <w:lang w:eastAsia="hr-HR"/>
        </w:rPr>
        <w:t xml:space="preserve"> % (</w:t>
      </w:r>
      <w:r w:rsidR="00EF6313">
        <w:rPr>
          <w:rFonts w:ascii="Times New Roman" w:eastAsia="Times New Roman" w:hAnsi="Times New Roman" w:cs="Times New Roman"/>
          <w:bCs/>
          <w:sz w:val="24"/>
          <w:szCs w:val="24"/>
          <w:lang w:eastAsia="hr-HR"/>
        </w:rPr>
        <w:t>deset</w:t>
      </w:r>
      <w:r w:rsidRPr="00D45ED6">
        <w:rPr>
          <w:rFonts w:ascii="Times New Roman" w:eastAsia="Times New Roman" w:hAnsi="Times New Roman" w:cs="Times New Roman"/>
          <w:bCs/>
          <w:sz w:val="24"/>
          <w:szCs w:val="24"/>
          <w:lang w:eastAsia="hr-HR"/>
        </w:rPr>
        <w:t xml:space="preserve">posto) ugovorene vrijednosti javne nabave radova </w:t>
      </w:r>
      <w:r w:rsidR="0057291B" w:rsidRPr="00D45ED6">
        <w:rPr>
          <w:rFonts w:ascii="Times New Roman" w:eastAsia="Times New Roman" w:hAnsi="Times New Roman" w:cs="Times New Roman"/>
          <w:bCs/>
          <w:sz w:val="24"/>
          <w:szCs w:val="24"/>
          <w:lang w:eastAsia="hr-HR"/>
        </w:rPr>
        <w:t xml:space="preserve">bez </w:t>
      </w:r>
      <w:r w:rsidRPr="00D45ED6">
        <w:rPr>
          <w:rFonts w:ascii="Times New Roman" w:eastAsia="Times New Roman" w:hAnsi="Times New Roman" w:cs="Times New Roman"/>
          <w:bCs/>
          <w:sz w:val="24"/>
          <w:szCs w:val="24"/>
          <w:lang w:eastAsia="hr-HR"/>
        </w:rPr>
        <w:t>PDV-</w:t>
      </w:r>
      <w:r w:rsidR="0057291B" w:rsidRPr="00D45ED6">
        <w:rPr>
          <w:rFonts w:ascii="Times New Roman" w:eastAsia="Times New Roman" w:hAnsi="Times New Roman" w:cs="Times New Roman"/>
          <w:bCs/>
          <w:sz w:val="24"/>
          <w:szCs w:val="24"/>
          <w:lang w:eastAsia="hr-HR"/>
        </w:rPr>
        <w:t xml:space="preserve">a. </w:t>
      </w:r>
    </w:p>
    <w:p w14:paraId="609A2BA0" w14:textId="15888540"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2F3D1921" w14:textId="6EA8D162" w:rsidR="00B732A8" w:rsidRPr="00D45ED6" w:rsidRDefault="00B732A8" w:rsidP="00B732A8">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19.</w:t>
      </w:r>
    </w:p>
    <w:p w14:paraId="20DD6FBC" w14:textId="6A143791"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3D6BDA29" w14:textId="765B26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Ugovorna kazna naplatit će se prijebojem s privremenom/okončanom situacijom</w:t>
      </w:r>
      <w:r w:rsidR="0057291B" w:rsidRPr="00D45ED6">
        <w:rPr>
          <w:rFonts w:ascii="Times New Roman" w:eastAsia="Times New Roman" w:hAnsi="Times New Roman" w:cs="Times New Roman"/>
          <w:bCs/>
          <w:sz w:val="24"/>
          <w:szCs w:val="24"/>
          <w:lang w:eastAsia="hr-HR"/>
        </w:rPr>
        <w:t xml:space="preserve">. </w:t>
      </w:r>
    </w:p>
    <w:p w14:paraId="01A91835"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24A49F54" w14:textId="4B9F07F5"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lastRenderedPageBreak/>
        <w:t>Ugovorna kazna ne oslobađa odabranog Izvođača obveze da dovrši radove ili bilo koje druge obveze, zadatke ili odgovornosti koje ima prema Ugovoru o javnoj nabavi radova i Pozivu na dostavu ponuda.</w:t>
      </w:r>
    </w:p>
    <w:p w14:paraId="2F012F1A" w14:textId="5B78BDE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421A2F5E" w14:textId="52D85102" w:rsidR="00B732A8" w:rsidRPr="00D45ED6" w:rsidRDefault="00B732A8" w:rsidP="00B732A8">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VIII. OVLAŠTENI PREDSTAVNICI ZA PRAĆENJE IZVRŠENJA UGOVORA</w:t>
      </w:r>
    </w:p>
    <w:p w14:paraId="0230B190" w14:textId="7DDC9C5D" w:rsidR="00546A1A" w:rsidRPr="00D45ED6" w:rsidRDefault="00546A1A" w:rsidP="007F692E">
      <w:pPr>
        <w:spacing w:after="0" w:line="240" w:lineRule="auto"/>
        <w:jc w:val="both"/>
        <w:rPr>
          <w:rFonts w:ascii="Times New Roman" w:eastAsia="Times New Roman" w:hAnsi="Times New Roman" w:cs="Times New Roman"/>
          <w:bCs/>
          <w:sz w:val="24"/>
          <w:szCs w:val="24"/>
          <w:lang w:eastAsia="hr-HR"/>
        </w:rPr>
      </w:pPr>
    </w:p>
    <w:p w14:paraId="13679A0B" w14:textId="695873A0" w:rsidR="00B732A8" w:rsidRPr="00D45ED6" w:rsidRDefault="00B732A8" w:rsidP="00B732A8">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20.</w:t>
      </w:r>
    </w:p>
    <w:p w14:paraId="4A7CAA0F" w14:textId="0158A59C" w:rsidR="00B732A8" w:rsidRPr="00DB402A" w:rsidRDefault="00B732A8" w:rsidP="007F692E">
      <w:pPr>
        <w:spacing w:after="0" w:line="240" w:lineRule="auto"/>
        <w:jc w:val="both"/>
        <w:rPr>
          <w:rFonts w:ascii="Times New Roman" w:eastAsia="Times New Roman" w:hAnsi="Times New Roman" w:cs="Times New Roman"/>
          <w:bCs/>
          <w:sz w:val="24"/>
          <w:szCs w:val="24"/>
          <w:lang w:eastAsia="hr-HR"/>
        </w:rPr>
      </w:pPr>
    </w:p>
    <w:p w14:paraId="2045FAE0" w14:textId="1EAD5710" w:rsidR="00B732A8" w:rsidRPr="00DB402A" w:rsidRDefault="00B732A8" w:rsidP="00B732A8">
      <w:pPr>
        <w:spacing w:after="0" w:line="240" w:lineRule="auto"/>
        <w:jc w:val="both"/>
        <w:rPr>
          <w:rFonts w:ascii="Times New Roman" w:eastAsia="Times New Roman" w:hAnsi="Times New Roman" w:cs="Times New Roman"/>
          <w:bCs/>
          <w:sz w:val="24"/>
          <w:szCs w:val="24"/>
          <w:lang w:eastAsia="hr-HR"/>
        </w:rPr>
      </w:pPr>
      <w:r w:rsidRPr="00DB402A">
        <w:rPr>
          <w:rFonts w:ascii="Times New Roman" w:eastAsia="Times New Roman" w:hAnsi="Times New Roman" w:cs="Times New Roman"/>
          <w:bCs/>
          <w:sz w:val="24"/>
          <w:szCs w:val="24"/>
          <w:lang w:eastAsia="hr-HR"/>
        </w:rPr>
        <w:t>Ovlašteni predstavnici za praćenje izvršenja ugovora, koji će u ime ugovornih strana surađivati su</w:t>
      </w:r>
      <w:r w:rsidR="00DB402A">
        <w:rPr>
          <w:rFonts w:ascii="Times New Roman" w:eastAsia="Times New Roman" w:hAnsi="Times New Roman" w:cs="Times New Roman"/>
          <w:bCs/>
          <w:sz w:val="24"/>
          <w:szCs w:val="24"/>
          <w:lang w:eastAsia="hr-HR"/>
        </w:rPr>
        <w:t xml:space="preserve">, </w:t>
      </w:r>
      <w:r w:rsidRPr="00DB402A">
        <w:rPr>
          <w:rFonts w:ascii="Times New Roman" w:eastAsia="Times New Roman" w:hAnsi="Times New Roman" w:cs="Times New Roman"/>
          <w:bCs/>
          <w:sz w:val="24"/>
          <w:szCs w:val="24"/>
          <w:lang w:eastAsia="hr-HR"/>
        </w:rPr>
        <w:t>u ime Naručitelja</w:t>
      </w:r>
      <w:r w:rsidR="00DB402A" w:rsidRPr="00DB402A">
        <w:rPr>
          <w:rFonts w:ascii="Times New Roman" w:eastAsia="Times New Roman" w:hAnsi="Times New Roman" w:cs="Times New Roman"/>
          <w:bCs/>
          <w:sz w:val="24"/>
          <w:szCs w:val="24"/>
          <w:lang w:eastAsia="hr-HR"/>
        </w:rPr>
        <w:t xml:space="preserve"> , , </w:t>
      </w:r>
      <w:r w:rsidR="00DB402A">
        <w:rPr>
          <w:rFonts w:ascii="Times New Roman" w:eastAsia="Times New Roman" w:hAnsi="Times New Roman" w:cs="Times New Roman"/>
          <w:bCs/>
          <w:sz w:val="24"/>
          <w:szCs w:val="24"/>
          <w:lang w:eastAsia="hr-HR"/>
        </w:rPr>
        <w:t xml:space="preserve">kontakt tel:, </w:t>
      </w:r>
      <w:r w:rsidRPr="00DB402A">
        <w:rPr>
          <w:rFonts w:ascii="Times New Roman" w:eastAsia="Times New Roman" w:hAnsi="Times New Roman" w:cs="Times New Roman"/>
          <w:bCs/>
          <w:sz w:val="24"/>
          <w:szCs w:val="24"/>
          <w:lang w:eastAsia="hr-HR"/>
        </w:rPr>
        <w:t>te u ime Izvođača</w:t>
      </w:r>
      <w:r w:rsidR="00DB402A">
        <w:rPr>
          <w:rFonts w:ascii="Times New Roman" w:eastAsia="Times New Roman" w:hAnsi="Times New Roman" w:cs="Times New Roman"/>
          <w:bCs/>
          <w:sz w:val="24"/>
          <w:szCs w:val="24"/>
          <w:lang w:eastAsia="hr-HR"/>
        </w:rPr>
        <w:t xml:space="preserve"> </w:t>
      </w:r>
      <w:r w:rsidR="00DB402A" w:rsidRPr="00DB402A">
        <w:rPr>
          <w:rFonts w:ascii="Times New Roman" w:eastAsia="Times New Roman" w:hAnsi="Times New Roman" w:cs="Times New Roman"/>
          <w:bCs/>
          <w:sz w:val="24"/>
          <w:szCs w:val="24"/>
          <w:lang w:eastAsia="hr-HR"/>
        </w:rPr>
        <w:t>, kontakt tel:.</w:t>
      </w:r>
    </w:p>
    <w:p w14:paraId="1407A825"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37B62C5B"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se obvezuje poslove izvršenja konkretnih radova povjeriti osobama koje imaju odgovarajuće znanje i stručne sposobnosti za izvođenje radova koji im se povjeravaju.</w:t>
      </w:r>
    </w:p>
    <w:p w14:paraId="45875DC0"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62D075C0" w14:textId="1B127401"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Izvođač se obvezuje, sukladno članku 55. Zakona o gradnji imenovati inženjera gradilišta, a koji ispunjava uvjete iz Zakona o poslovima i djelatnostima prostornog uređenja i gradnje (NN 78/15, 118/18 i 110/19).</w:t>
      </w:r>
      <w:r w:rsidR="001249FC" w:rsidRPr="00D45ED6">
        <w:rPr>
          <w:rFonts w:ascii="Times New Roman" w:eastAsia="Times New Roman" w:hAnsi="Times New Roman" w:cs="Times New Roman"/>
          <w:bCs/>
          <w:sz w:val="24"/>
          <w:szCs w:val="24"/>
          <w:lang w:eastAsia="hr-HR"/>
        </w:rPr>
        <w:t xml:space="preserve"> </w:t>
      </w:r>
    </w:p>
    <w:p w14:paraId="5F88319C"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724226A8" w14:textId="06E419CC"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Angažirani inženjer gradilišta Izvođača mora biti na gradilištu sve vrijeme izvođenja radova za koje je odgovoran.</w:t>
      </w:r>
    </w:p>
    <w:p w14:paraId="77BE5EB4"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6ED1E80D" w14:textId="5D44170D"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Naručitelj će na gradilištu osigurati stalni nadzor nad izvođenjem radova i imenovati jednu ili više odgovornih osoba za obavljanje nadzora (nadzorni inženjer).</w:t>
      </w:r>
    </w:p>
    <w:p w14:paraId="18352AB6"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05C01FA8" w14:textId="4AB44B8D"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Ovlašteni predstavnik Naručitelja ovlašten je neprestano nadzirati tijek i dinamiku izvođenja radova te stavljati primjedbe i davati upute, a ima pravo narediti obustavljanje daljnjeg tijeka izvođenja radova i tražiti popravak pojedinih dijelova, ako se radovi izvode protivno pravilima struke, tehničkim propisima ili standardima.</w:t>
      </w:r>
    </w:p>
    <w:p w14:paraId="01C34C59" w14:textId="77777777"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p>
    <w:p w14:paraId="40D60081" w14:textId="1C6DD901" w:rsidR="00B732A8" w:rsidRPr="00D45ED6" w:rsidRDefault="00B732A8" w:rsidP="00B732A8">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Koordinator zaštite na radu ima pravo pristupa na gradilište radi obavljanja kontrola sukladno Pravilniku o zaštiti na radu na privremenim gradilištima</w:t>
      </w:r>
      <w:r w:rsidR="001249FC" w:rsidRPr="00D45ED6">
        <w:rPr>
          <w:rFonts w:ascii="Times New Roman" w:eastAsia="Times New Roman" w:hAnsi="Times New Roman" w:cs="Times New Roman"/>
          <w:bCs/>
          <w:sz w:val="24"/>
          <w:szCs w:val="24"/>
          <w:lang w:eastAsia="hr-HR"/>
        </w:rPr>
        <w:t xml:space="preserve"> (NN 48/2018)</w:t>
      </w:r>
      <w:r w:rsidRPr="00D45ED6">
        <w:rPr>
          <w:rFonts w:ascii="Times New Roman" w:eastAsia="Times New Roman" w:hAnsi="Times New Roman" w:cs="Times New Roman"/>
          <w:bCs/>
          <w:sz w:val="24"/>
          <w:szCs w:val="24"/>
          <w:lang w:eastAsia="hr-HR"/>
        </w:rPr>
        <w:t>.</w:t>
      </w:r>
    </w:p>
    <w:p w14:paraId="0B5F5885" w14:textId="63D3A1BC"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47980C98" w14:textId="77777777" w:rsidR="00A32450" w:rsidRPr="00D45ED6" w:rsidRDefault="00A32450" w:rsidP="00A32450">
      <w:pPr>
        <w:spacing w:after="0" w:line="240" w:lineRule="auto"/>
        <w:jc w:val="both"/>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IX. PODUGOVARATELJI ( Primjenjivo u slučaju podugovaranja)</w:t>
      </w:r>
    </w:p>
    <w:p w14:paraId="78A4EEE7"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48F084B6" w14:textId="6BCEA8B3" w:rsidR="00B732A8" w:rsidRPr="00D45ED6" w:rsidRDefault="00A32450" w:rsidP="00A32450">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21.</w:t>
      </w:r>
    </w:p>
    <w:p w14:paraId="3D600A0F" w14:textId="286EB78B"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4118643A"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Gospodarski subjekt koji namjerava dati dio ugovora o javnoj nabavi u podugovor obvezan je u ponudi: </w:t>
      </w:r>
    </w:p>
    <w:p w14:paraId="5FC9EF04"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60E36682"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1. navesti koji dio ugovora namjerava dati u podugovor (predmet ili količina, vrijednost ili postotni udio).</w:t>
      </w:r>
    </w:p>
    <w:p w14:paraId="0EE08550"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2. navesti podatke o podugovarateljima (naziv ili tvrtka, sjedište, OIB ili nacionalni identifikacijski broj, broj računa, zakonski zastupnici podugovaratelja).</w:t>
      </w:r>
    </w:p>
    <w:p w14:paraId="5666F9BF"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3. dostaviti elektroničku europsku jedinstvenu dokumentaciju o nabavi za podugovaratelja (e-ESPD).</w:t>
      </w:r>
    </w:p>
    <w:p w14:paraId="4787EA41"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44329F99" w14:textId="2F367A7E"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Javni naručitelj će sukladno članku 223. ZJN neposredno plaćati podugovaratelju za dio ugovora koji je isti izvršio.</w:t>
      </w:r>
    </w:p>
    <w:p w14:paraId="65217E35"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50F397FC"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lastRenderedPageBreak/>
        <w:t>Ugovaratelj mora svom računu ili situaciji priložiti račune ili situacije svojih podugovaratelja koje je prethodno potvrdio.</w:t>
      </w:r>
    </w:p>
    <w:p w14:paraId="2C1A8B7F"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11663EA9" w14:textId="58061122"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 slučaju promjene podugovaratelja, preuzimanja izvršenja dijela ugovora o javnoj nabavi koji je prethodno dan u podugovor, uvođenje jednog ili više novih podugovaratelja primjenjuju se odredbe članka 224. i 225. ZJN i to:</w:t>
      </w:r>
    </w:p>
    <w:p w14:paraId="1A7EA3BA"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075BD13E"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Ugovaratelj može tijekom izvršenja ugovora o javnoj nabavi od javnog naručitelja zahtijevati:</w:t>
      </w:r>
    </w:p>
    <w:p w14:paraId="6876F39D"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p>
    <w:p w14:paraId="366CC1CD"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1. promjenu podugovaratelja za onaj dio ugovora o javnoj nabavi koji je prethodno dao u podugovor,</w:t>
      </w:r>
    </w:p>
    <w:p w14:paraId="0553A14E" w14:textId="77777777" w:rsidR="00A32450"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2. uvođenje jednog ili više novih podugovaratelja čiji ukupni udio ne smije prijeći 30 % vrijednosti ugovora o javnoj nabavi bez poreza na dodanu vrijednost, neovisno o tome je li prethodno dao dio ugovora o javnoj nabavi u podugovor ili nije.</w:t>
      </w:r>
    </w:p>
    <w:p w14:paraId="3A841E06" w14:textId="745FD9EA" w:rsidR="00B732A8" w:rsidRPr="00D45ED6" w:rsidRDefault="00A32450" w:rsidP="00A32450">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3. preuzimanje izvršenja dijela ugovora o javnoj nabavi koji je prethodno dao u podugovor.</w:t>
      </w:r>
    </w:p>
    <w:p w14:paraId="53BF09E8" w14:textId="62EBEBCF"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0FC25EEF" w14:textId="0FE8F37A" w:rsidR="00B732A8" w:rsidRPr="00D45ED6" w:rsidRDefault="005E6123" w:rsidP="005E6123">
      <w:pPr>
        <w:spacing w:after="0" w:line="240" w:lineRule="auto"/>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X. RASKID OKVIRNOG SPORAZUMA</w:t>
      </w:r>
    </w:p>
    <w:p w14:paraId="76D13A1A" w14:textId="53AEECC8" w:rsidR="005E6123" w:rsidRPr="00D45ED6" w:rsidRDefault="005E6123" w:rsidP="005E6123">
      <w:pPr>
        <w:spacing w:after="0" w:line="240" w:lineRule="auto"/>
        <w:rPr>
          <w:rFonts w:ascii="Times New Roman" w:eastAsia="Times New Roman" w:hAnsi="Times New Roman" w:cs="Times New Roman"/>
          <w:b/>
          <w:sz w:val="24"/>
          <w:szCs w:val="24"/>
          <w:lang w:eastAsia="hr-HR"/>
        </w:rPr>
      </w:pPr>
    </w:p>
    <w:p w14:paraId="70EBE2D3" w14:textId="3E2B03C6" w:rsidR="005E6123" w:rsidRPr="00D45ED6" w:rsidRDefault="005E6123" w:rsidP="005E6123">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w:t>
      </w:r>
      <w:r w:rsidR="00D519FB" w:rsidRPr="00D45ED6">
        <w:rPr>
          <w:rFonts w:ascii="Times New Roman" w:eastAsia="Times New Roman" w:hAnsi="Times New Roman" w:cs="Times New Roman"/>
          <w:b/>
          <w:sz w:val="24"/>
          <w:szCs w:val="24"/>
          <w:lang w:eastAsia="hr-HR"/>
        </w:rPr>
        <w:t>2</w:t>
      </w:r>
      <w:r w:rsidRPr="00D45ED6">
        <w:rPr>
          <w:rFonts w:ascii="Times New Roman" w:eastAsia="Times New Roman" w:hAnsi="Times New Roman" w:cs="Times New Roman"/>
          <w:b/>
          <w:sz w:val="24"/>
          <w:szCs w:val="24"/>
          <w:lang w:eastAsia="hr-HR"/>
        </w:rPr>
        <w:t>.</w:t>
      </w:r>
    </w:p>
    <w:p w14:paraId="28DADBD1" w14:textId="77777777" w:rsidR="005E6123" w:rsidRPr="000275DC" w:rsidRDefault="005E6123" w:rsidP="005E6123">
      <w:pPr>
        <w:spacing w:after="0" w:line="240" w:lineRule="auto"/>
        <w:jc w:val="center"/>
        <w:rPr>
          <w:rFonts w:ascii="Times New Roman" w:eastAsia="Times New Roman" w:hAnsi="Times New Roman" w:cs="Times New Roman"/>
          <w:bCs/>
          <w:sz w:val="24"/>
          <w:szCs w:val="24"/>
          <w:lang w:eastAsia="hr-HR"/>
        </w:rPr>
      </w:pPr>
    </w:p>
    <w:p w14:paraId="246999B0" w14:textId="27E01257" w:rsidR="005E6123" w:rsidRPr="00D45ED6" w:rsidRDefault="005E6123" w:rsidP="005E6123">
      <w:pPr>
        <w:spacing w:after="0" w:line="240" w:lineRule="auto"/>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Naručitelj može raskinuti ovaj Okvirni sporazum u slučaju ako:</w:t>
      </w:r>
    </w:p>
    <w:p w14:paraId="5A2C51CB" w14:textId="77777777" w:rsidR="005E6123" w:rsidRPr="00D45ED6" w:rsidRDefault="005E6123" w:rsidP="005E6123">
      <w:pPr>
        <w:spacing w:after="0" w:line="240" w:lineRule="auto"/>
        <w:rPr>
          <w:rFonts w:ascii="Times New Roman" w:eastAsia="Times New Roman" w:hAnsi="Times New Roman" w:cs="Times New Roman"/>
          <w:bCs/>
          <w:sz w:val="24"/>
          <w:szCs w:val="24"/>
          <w:lang w:eastAsia="hr-HR"/>
        </w:rPr>
      </w:pPr>
    </w:p>
    <w:p w14:paraId="6E2C2F42" w14:textId="0FCB2AAD" w:rsidR="005E6123" w:rsidRPr="00D45ED6" w:rsidRDefault="005E6123" w:rsidP="005E6123">
      <w:pPr>
        <w:spacing w:after="0" w:line="240" w:lineRule="auto"/>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 ukoliko Izvođač odbije potpisati usuglašeni tekst ugovora koje je u skladu s </w:t>
      </w:r>
      <w:r w:rsidR="00F71017">
        <w:rPr>
          <w:rFonts w:ascii="Times New Roman" w:eastAsia="Times New Roman" w:hAnsi="Times New Roman" w:cs="Times New Roman"/>
          <w:bCs/>
          <w:sz w:val="24"/>
          <w:szCs w:val="24"/>
          <w:lang w:eastAsia="hr-HR"/>
        </w:rPr>
        <w:t>Pozivom na dostavu ponuda</w:t>
      </w:r>
      <w:r w:rsidRPr="00D45ED6">
        <w:rPr>
          <w:rFonts w:ascii="Times New Roman" w:eastAsia="Times New Roman" w:hAnsi="Times New Roman" w:cs="Times New Roman"/>
          <w:bCs/>
          <w:sz w:val="24"/>
          <w:szCs w:val="24"/>
          <w:lang w:eastAsia="hr-HR"/>
        </w:rPr>
        <w:t>, ponudom ponuditelja i okvirnim sporazumom;</w:t>
      </w:r>
    </w:p>
    <w:p w14:paraId="6A7F2649" w14:textId="252F406C" w:rsidR="005E6123" w:rsidRPr="00D45ED6" w:rsidRDefault="00596BF0" w:rsidP="005E6123">
      <w:pPr>
        <w:spacing w:after="0" w:line="240" w:lineRule="auto"/>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Sukladno uvjetima propisanim Zakonom o obveznim odnosima (čl. 362.)</w:t>
      </w:r>
    </w:p>
    <w:p w14:paraId="20C7392E" w14:textId="77777777" w:rsidR="00596BF0" w:rsidRPr="00D45ED6" w:rsidRDefault="00596BF0" w:rsidP="005E6123">
      <w:pPr>
        <w:spacing w:after="0" w:line="240" w:lineRule="auto"/>
        <w:rPr>
          <w:rFonts w:ascii="Times New Roman" w:eastAsia="Times New Roman" w:hAnsi="Times New Roman" w:cs="Times New Roman"/>
          <w:bCs/>
          <w:sz w:val="24"/>
          <w:szCs w:val="24"/>
          <w:lang w:eastAsia="hr-HR"/>
        </w:rPr>
      </w:pPr>
    </w:p>
    <w:p w14:paraId="78BE9FE0" w14:textId="317855A6" w:rsidR="005E6123" w:rsidRPr="00D45ED6" w:rsidRDefault="005E6123" w:rsidP="005E6123">
      <w:pPr>
        <w:spacing w:after="0" w:line="240" w:lineRule="auto"/>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Raskid ugovora o javnoj nabavi </w:t>
      </w:r>
      <w:r w:rsidR="006D5C4B" w:rsidRPr="00D45ED6">
        <w:rPr>
          <w:rFonts w:ascii="Times New Roman" w:eastAsia="Times New Roman" w:hAnsi="Times New Roman" w:cs="Times New Roman"/>
          <w:bCs/>
          <w:sz w:val="24"/>
          <w:szCs w:val="24"/>
          <w:lang w:eastAsia="hr-HR"/>
        </w:rPr>
        <w:t xml:space="preserve">radova </w:t>
      </w:r>
      <w:r w:rsidRPr="00D45ED6">
        <w:rPr>
          <w:rFonts w:ascii="Times New Roman" w:eastAsia="Times New Roman" w:hAnsi="Times New Roman" w:cs="Times New Roman"/>
          <w:bCs/>
          <w:sz w:val="24"/>
          <w:szCs w:val="24"/>
          <w:lang w:eastAsia="hr-HR"/>
        </w:rPr>
        <w:t>ili ovog Okvirnog sporazuma uzrokovan krivnjom Izvođač</w:t>
      </w:r>
      <w:r w:rsidR="005B4153" w:rsidRPr="00D45ED6">
        <w:rPr>
          <w:rFonts w:ascii="Times New Roman" w:eastAsia="Times New Roman" w:hAnsi="Times New Roman" w:cs="Times New Roman"/>
          <w:bCs/>
          <w:sz w:val="24"/>
          <w:szCs w:val="24"/>
          <w:lang w:eastAsia="hr-HR"/>
        </w:rPr>
        <w:t>a</w:t>
      </w:r>
      <w:r w:rsidRPr="00D45ED6">
        <w:rPr>
          <w:rFonts w:ascii="Times New Roman" w:eastAsia="Times New Roman" w:hAnsi="Times New Roman" w:cs="Times New Roman"/>
          <w:bCs/>
          <w:sz w:val="24"/>
          <w:szCs w:val="24"/>
          <w:lang w:eastAsia="hr-HR"/>
        </w:rPr>
        <w:t xml:space="preserve"> smatrat će se teškim profesionalnim propustom u smislu odredbi ZJN</w:t>
      </w:r>
      <w:r w:rsidR="00F71017">
        <w:rPr>
          <w:rFonts w:ascii="Times New Roman" w:eastAsia="Times New Roman" w:hAnsi="Times New Roman" w:cs="Times New Roman"/>
          <w:bCs/>
          <w:sz w:val="24"/>
          <w:szCs w:val="24"/>
          <w:lang w:eastAsia="hr-HR"/>
        </w:rPr>
        <w:t xml:space="preserve"> 2016</w:t>
      </w:r>
      <w:r w:rsidRPr="00D45ED6">
        <w:rPr>
          <w:rFonts w:ascii="Times New Roman" w:eastAsia="Times New Roman" w:hAnsi="Times New Roman" w:cs="Times New Roman"/>
          <w:bCs/>
          <w:sz w:val="24"/>
          <w:szCs w:val="24"/>
          <w:lang w:eastAsia="hr-HR"/>
        </w:rPr>
        <w:t>.</w:t>
      </w:r>
    </w:p>
    <w:p w14:paraId="156D484B" w14:textId="1C7B296F" w:rsidR="005B4153" w:rsidRPr="00D45ED6" w:rsidRDefault="005B4153" w:rsidP="005E6123">
      <w:pPr>
        <w:spacing w:after="0" w:line="240" w:lineRule="auto"/>
        <w:rPr>
          <w:rFonts w:ascii="Times New Roman" w:eastAsia="Times New Roman" w:hAnsi="Times New Roman" w:cs="Times New Roman"/>
          <w:bCs/>
          <w:sz w:val="24"/>
          <w:szCs w:val="24"/>
          <w:lang w:eastAsia="hr-HR"/>
        </w:rPr>
      </w:pPr>
    </w:p>
    <w:p w14:paraId="3BF1460A" w14:textId="471F155C" w:rsidR="005B4153" w:rsidRPr="00D45ED6" w:rsidRDefault="005B4153" w:rsidP="005E6123">
      <w:pPr>
        <w:spacing w:after="0" w:line="240" w:lineRule="auto"/>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XI. ZAVRŠNE ODREDBE</w:t>
      </w:r>
    </w:p>
    <w:p w14:paraId="335A3ABA" w14:textId="7685461B" w:rsidR="00B732A8" w:rsidRPr="00D45ED6" w:rsidRDefault="00B732A8" w:rsidP="007F692E">
      <w:pPr>
        <w:spacing w:after="0" w:line="240" w:lineRule="auto"/>
        <w:jc w:val="both"/>
        <w:rPr>
          <w:rFonts w:ascii="Times New Roman" w:eastAsia="Times New Roman" w:hAnsi="Times New Roman" w:cs="Times New Roman"/>
          <w:bCs/>
          <w:sz w:val="24"/>
          <w:szCs w:val="24"/>
          <w:lang w:eastAsia="hr-HR"/>
        </w:rPr>
      </w:pPr>
    </w:p>
    <w:p w14:paraId="139F06D4" w14:textId="15295C55" w:rsidR="00D519FB" w:rsidRPr="00D45ED6" w:rsidRDefault="00D519FB" w:rsidP="00D519FB">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23.</w:t>
      </w:r>
    </w:p>
    <w:p w14:paraId="2CABADB3" w14:textId="77777777" w:rsidR="00D519FB" w:rsidRPr="00D45ED6" w:rsidRDefault="00D519FB" w:rsidP="00D519FB">
      <w:pPr>
        <w:spacing w:after="0" w:line="240" w:lineRule="auto"/>
        <w:jc w:val="center"/>
        <w:rPr>
          <w:rFonts w:ascii="Times New Roman" w:eastAsia="Times New Roman" w:hAnsi="Times New Roman" w:cs="Times New Roman"/>
          <w:b/>
          <w:sz w:val="24"/>
          <w:szCs w:val="24"/>
          <w:lang w:eastAsia="hr-HR"/>
        </w:rPr>
      </w:pPr>
    </w:p>
    <w:p w14:paraId="56D5A1C5" w14:textId="1A59ACDB"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Za sva pitanja koja nisu regulirana ovim Okvirnim sporazumom, a imaju utjecaj na provedbu ugovora o javnoj nabavi, primjenjivat će se odgovarajuće odredbe Zakona o gradnji, Zakona o građevnim proizvodima</w:t>
      </w:r>
      <w:r w:rsidR="006D5C4B" w:rsidRPr="00D45ED6">
        <w:rPr>
          <w:rFonts w:ascii="Times New Roman" w:eastAsia="Times New Roman" w:hAnsi="Times New Roman" w:cs="Times New Roman"/>
          <w:bCs/>
          <w:sz w:val="24"/>
          <w:szCs w:val="24"/>
          <w:lang w:eastAsia="hr-HR"/>
        </w:rPr>
        <w:t xml:space="preserve"> (NN 76/13, 30/14, 130/17, 39/19, 118/20)</w:t>
      </w:r>
      <w:r w:rsidRPr="00D45ED6">
        <w:rPr>
          <w:rFonts w:ascii="Times New Roman" w:eastAsia="Times New Roman" w:hAnsi="Times New Roman" w:cs="Times New Roman"/>
          <w:bCs/>
          <w:sz w:val="24"/>
          <w:szCs w:val="24"/>
          <w:lang w:eastAsia="hr-HR"/>
        </w:rPr>
        <w:t>, Zakona poslovima i djelatnostima prostornog uređenja i gradnje, Zakona o obveznim odnosima, Zakona o javnoj nabavi, Zakona o zaštiti na radu te ostalih pozitivnih propisa koji reguliraju materiju građenja</w:t>
      </w:r>
      <w:r w:rsidR="00826490" w:rsidRPr="00D45ED6">
        <w:rPr>
          <w:rFonts w:ascii="Times New Roman" w:eastAsia="Times New Roman" w:hAnsi="Times New Roman" w:cs="Times New Roman"/>
          <w:bCs/>
          <w:sz w:val="24"/>
          <w:szCs w:val="24"/>
          <w:lang w:eastAsia="hr-HR"/>
        </w:rPr>
        <w:t>.</w:t>
      </w:r>
      <w:r w:rsidR="002D01F1" w:rsidRPr="00D45ED6">
        <w:rPr>
          <w:rFonts w:ascii="Times New Roman" w:eastAsia="Times New Roman" w:hAnsi="Times New Roman" w:cs="Times New Roman"/>
          <w:bCs/>
          <w:sz w:val="24"/>
          <w:szCs w:val="24"/>
          <w:lang w:eastAsia="hr-HR"/>
        </w:rPr>
        <w:t xml:space="preserve"> </w:t>
      </w:r>
    </w:p>
    <w:p w14:paraId="03606C1D" w14:textId="77777777"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p>
    <w:p w14:paraId="5CABE997" w14:textId="25205919"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Na izvršenje ovoga Ugovora neće se primjenjivati trgovački običaji (uzance).</w:t>
      </w:r>
    </w:p>
    <w:p w14:paraId="6506CF46" w14:textId="77777777"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p>
    <w:p w14:paraId="4A2D3CB1" w14:textId="213E6A74" w:rsidR="00D519FB" w:rsidRPr="00D45ED6" w:rsidRDefault="00D519FB" w:rsidP="00D519FB">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24.</w:t>
      </w:r>
    </w:p>
    <w:p w14:paraId="368169E4" w14:textId="77777777"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p>
    <w:p w14:paraId="447E2F49" w14:textId="0955BC9A"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Sve sporove koji eventualno nastanu po ovom Okvirnom sporazumu, </w:t>
      </w:r>
      <w:r w:rsidR="001718B4" w:rsidRPr="00D45ED6">
        <w:rPr>
          <w:rFonts w:ascii="Times New Roman" w:eastAsia="Times New Roman" w:hAnsi="Times New Roman" w:cs="Times New Roman"/>
          <w:bCs/>
          <w:sz w:val="24"/>
          <w:szCs w:val="24"/>
          <w:lang w:eastAsia="hr-HR"/>
        </w:rPr>
        <w:t>U</w:t>
      </w:r>
      <w:r w:rsidRPr="00D45ED6">
        <w:rPr>
          <w:rFonts w:ascii="Times New Roman" w:eastAsia="Times New Roman" w:hAnsi="Times New Roman" w:cs="Times New Roman"/>
          <w:bCs/>
          <w:sz w:val="24"/>
          <w:szCs w:val="24"/>
          <w:lang w:eastAsia="hr-HR"/>
        </w:rPr>
        <w:t xml:space="preserve">govorne strane će prvenstveno riješiti mirnim putem, a ukoliko sporazumno rješenje nije moguće postići, spor će se riješiti pred stvarno nadležnim sudom u </w:t>
      </w:r>
      <w:r w:rsidR="001718B4" w:rsidRPr="00D45ED6">
        <w:rPr>
          <w:rFonts w:ascii="Times New Roman" w:eastAsia="Times New Roman" w:hAnsi="Times New Roman" w:cs="Times New Roman"/>
          <w:bCs/>
          <w:sz w:val="24"/>
          <w:szCs w:val="24"/>
          <w:lang w:eastAsia="hr-HR"/>
        </w:rPr>
        <w:t>Zagrebu</w:t>
      </w:r>
      <w:r w:rsidRPr="00D45ED6">
        <w:rPr>
          <w:rFonts w:ascii="Times New Roman" w:eastAsia="Times New Roman" w:hAnsi="Times New Roman" w:cs="Times New Roman"/>
          <w:bCs/>
          <w:sz w:val="24"/>
          <w:szCs w:val="24"/>
          <w:lang w:eastAsia="hr-HR"/>
        </w:rPr>
        <w:t>.</w:t>
      </w:r>
    </w:p>
    <w:p w14:paraId="3245051F" w14:textId="77777777"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p>
    <w:p w14:paraId="37E8ED52" w14:textId="2D18CD02" w:rsidR="00D519FB" w:rsidRPr="00D45ED6" w:rsidRDefault="00D519FB" w:rsidP="00D519FB">
      <w:pPr>
        <w:spacing w:after="0" w:line="240" w:lineRule="auto"/>
        <w:jc w:val="center"/>
        <w:rPr>
          <w:rFonts w:ascii="Times New Roman" w:eastAsia="Times New Roman" w:hAnsi="Times New Roman" w:cs="Times New Roman"/>
          <w:b/>
          <w:sz w:val="24"/>
          <w:szCs w:val="24"/>
          <w:lang w:eastAsia="hr-HR"/>
        </w:rPr>
      </w:pPr>
      <w:r w:rsidRPr="00D45ED6">
        <w:rPr>
          <w:rFonts w:ascii="Times New Roman" w:eastAsia="Times New Roman" w:hAnsi="Times New Roman" w:cs="Times New Roman"/>
          <w:b/>
          <w:sz w:val="24"/>
          <w:szCs w:val="24"/>
          <w:lang w:eastAsia="hr-HR"/>
        </w:rPr>
        <w:t>Članak 2</w:t>
      </w:r>
      <w:r w:rsidR="001718B4" w:rsidRPr="00D45ED6">
        <w:rPr>
          <w:rFonts w:ascii="Times New Roman" w:eastAsia="Times New Roman" w:hAnsi="Times New Roman" w:cs="Times New Roman"/>
          <w:b/>
          <w:sz w:val="24"/>
          <w:szCs w:val="24"/>
          <w:lang w:eastAsia="hr-HR"/>
        </w:rPr>
        <w:t>5</w:t>
      </w:r>
      <w:r w:rsidRPr="00D45ED6">
        <w:rPr>
          <w:rFonts w:ascii="Times New Roman" w:eastAsia="Times New Roman" w:hAnsi="Times New Roman" w:cs="Times New Roman"/>
          <w:b/>
          <w:sz w:val="24"/>
          <w:szCs w:val="24"/>
          <w:lang w:eastAsia="hr-HR"/>
        </w:rPr>
        <w:t>.</w:t>
      </w:r>
    </w:p>
    <w:p w14:paraId="2EC66289" w14:textId="77777777"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p>
    <w:p w14:paraId="7DE5288B" w14:textId="0313C99F" w:rsidR="00D519FB" w:rsidRPr="00D45ED6" w:rsidRDefault="00D519FB" w:rsidP="00D519FB">
      <w:pPr>
        <w:spacing w:after="0" w:line="240" w:lineRule="auto"/>
        <w:jc w:val="both"/>
        <w:rPr>
          <w:rFonts w:ascii="Times New Roman" w:eastAsia="Times New Roman" w:hAnsi="Times New Roman" w:cs="Times New Roman"/>
          <w:bCs/>
          <w:sz w:val="24"/>
          <w:szCs w:val="24"/>
          <w:lang w:eastAsia="hr-HR"/>
        </w:rPr>
      </w:pPr>
      <w:r w:rsidRPr="00D45ED6">
        <w:rPr>
          <w:rFonts w:ascii="Times New Roman" w:eastAsia="Times New Roman" w:hAnsi="Times New Roman" w:cs="Times New Roman"/>
          <w:bCs/>
          <w:sz w:val="24"/>
          <w:szCs w:val="24"/>
          <w:lang w:eastAsia="hr-HR"/>
        </w:rPr>
        <w:t xml:space="preserve">Ovaj </w:t>
      </w:r>
      <w:r w:rsidR="00121440">
        <w:rPr>
          <w:rFonts w:ascii="Times New Roman" w:eastAsia="Times New Roman" w:hAnsi="Times New Roman" w:cs="Times New Roman"/>
          <w:bCs/>
          <w:sz w:val="24"/>
          <w:szCs w:val="24"/>
          <w:lang w:eastAsia="hr-HR"/>
        </w:rPr>
        <w:t>Okvirni sporazum</w:t>
      </w:r>
      <w:r w:rsidRPr="00D45ED6">
        <w:rPr>
          <w:rFonts w:ascii="Times New Roman" w:eastAsia="Times New Roman" w:hAnsi="Times New Roman" w:cs="Times New Roman"/>
          <w:bCs/>
          <w:sz w:val="24"/>
          <w:szCs w:val="24"/>
          <w:lang w:eastAsia="hr-HR"/>
        </w:rPr>
        <w:t xml:space="preserve"> stupa na snagu danom kad ga potpiš</w:t>
      </w:r>
      <w:r w:rsidR="001718B4" w:rsidRPr="00D45ED6">
        <w:rPr>
          <w:rFonts w:ascii="Times New Roman" w:eastAsia="Times New Roman" w:hAnsi="Times New Roman" w:cs="Times New Roman"/>
          <w:bCs/>
          <w:sz w:val="24"/>
          <w:szCs w:val="24"/>
          <w:lang w:eastAsia="hr-HR"/>
        </w:rPr>
        <w:t>u</w:t>
      </w:r>
      <w:r w:rsidRPr="00D45ED6">
        <w:rPr>
          <w:rFonts w:ascii="Times New Roman" w:eastAsia="Times New Roman" w:hAnsi="Times New Roman" w:cs="Times New Roman"/>
          <w:bCs/>
          <w:sz w:val="24"/>
          <w:szCs w:val="24"/>
          <w:lang w:eastAsia="hr-HR"/>
        </w:rPr>
        <w:t xml:space="preserve"> </w:t>
      </w:r>
      <w:r w:rsidR="001718B4" w:rsidRPr="00D45ED6">
        <w:rPr>
          <w:rFonts w:ascii="Times New Roman" w:eastAsia="Times New Roman" w:hAnsi="Times New Roman" w:cs="Times New Roman"/>
          <w:bCs/>
          <w:sz w:val="24"/>
          <w:szCs w:val="24"/>
          <w:lang w:eastAsia="hr-HR"/>
        </w:rPr>
        <w:t>U</w:t>
      </w:r>
      <w:r w:rsidRPr="00D45ED6">
        <w:rPr>
          <w:rFonts w:ascii="Times New Roman" w:eastAsia="Times New Roman" w:hAnsi="Times New Roman" w:cs="Times New Roman"/>
          <w:bCs/>
          <w:sz w:val="24"/>
          <w:szCs w:val="24"/>
          <w:lang w:eastAsia="hr-HR"/>
        </w:rPr>
        <w:t>govorn</w:t>
      </w:r>
      <w:r w:rsidR="002863AC">
        <w:rPr>
          <w:rFonts w:ascii="Times New Roman" w:eastAsia="Times New Roman" w:hAnsi="Times New Roman" w:cs="Times New Roman"/>
          <w:bCs/>
          <w:sz w:val="24"/>
          <w:szCs w:val="24"/>
          <w:lang w:eastAsia="hr-HR"/>
        </w:rPr>
        <w:t>e</w:t>
      </w:r>
      <w:r w:rsidRPr="00D45ED6">
        <w:rPr>
          <w:rFonts w:ascii="Times New Roman" w:eastAsia="Times New Roman" w:hAnsi="Times New Roman" w:cs="Times New Roman"/>
          <w:bCs/>
          <w:sz w:val="24"/>
          <w:szCs w:val="24"/>
          <w:lang w:eastAsia="hr-HR"/>
        </w:rPr>
        <w:t xml:space="preserve"> stran</w:t>
      </w:r>
      <w:r w:rsidR="002863AC">
        <w:rPr>
          <w:rFonts w:ascii="Times New Roman" w:eastAsia="Times New Roman" w:hAnsi="Times New Roman" w:cs="Times New Roman"/>
          <w:bCs/>
          <w:sz w:val="24"/>
          <w:szCs w:val="24"/>
          <w:lang w:eastAsia="hr-HR"/>
        </w:rPr>
        <w:t>e</w:t>
      </w:r>
      <w:r w:rsidRPr="00D45ED6">
        <w:rPr>
          <w:rFonts w:ascii="Times New Roman" w:eastAsia="Times New Roman" w:hAnsi="Times New Roman" w:cs="Times New Roman"/>
          <w:bCs/>
          <w:sz w:val="24"/>
          <w:szCs w:val="24"/>
          <w:lang w:eastAsia="hr-HR"/>
        </w:rPr>
        <w:t>. Izmjene i dopune ovog Ugovora i njegovih dodataka važeće su samo ako su sačinjene u pisanom obliku, te potpisane i ovjerene od obiju strana.</w:t>
      </w:r>
    </w:p>
    <w:p w14:paraId="0B5426E3" w14:textId="77777777" w:rsidR="001718B4" w:rsidRPr="00D45ED6" w:rsidRDefault="001718B4" w:rsidP="00D519FB">
      <w:pPr>
        <w:spacing w:after="0" w:line="240" w:lineRule="auto"/>
        <w:jc w:val="both"/>
        <w:rPr>
          <w:rFonts w:ascii="Times New Roman" w:eastAsia="Times New Roman" w:hAnsi="Times New Roman" w:cs="Times New Roman"/>
          <w:bCs/>
          <w:sz w:val="24"/>
          <w:szCs w:val="24"/>
          <w:lang w:eastAsia="hr-HR"/>
        </w:rPr>
      </w:pPr>
    </w:p>
    <w:p w14:paraId="787D8034" w14:textId="79F43845" w:rsidR="00343350" w:rsidRPr="00D45ED6" w:rsidRDefault="00CC15B4" w:rsidP="00343350">
      <w:pPr>
        <w:spacing w:after="0" w:line="240" w:lineRule="auto"/>
        <w:jc w:val="center"/>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 xml:space="preserve">Članak </w:t>
      </w:r>
      <w:r w:rsidR="001718B4" w:rsidRPr="00D45ED6">
        <w:rPr>
          <w:rFonts w:ascii="Times New Roman" w:eastAsia="Times New Roman" w:hAnsi="Times New Roman" w:cs="Times New Roman"/>
          <w:b/>
          <w:bCs/>
          <w:sz w:val="24"/>
          <w:szCs w:val="24"/>
          <w:lang w:eastAsia="hr-HR"/>
        </w:rPr>
        <w:t>26</w:t>
      </w:r>
      <w:r w:rsidR="00343350" w:rsidRPr="00D45ED6">
        <w:rPr>
          <w:rFonts w:ascii="Times New Roman" w:eastAsia="Times New Roman" w:hAnsi="Times New Roman" w:cs="Times New Roman"/>
          <w:b/>
          <w:bCs/>
          <w:sz w:val="24"/>
          <w:szCs w:val="24"/>
          <w:lang w:eastAsia="hr-HR"/>
        </w:rPr>
        <w:t>.</w:t>
      </w:r>
    </w:p>
    <w:p w14:paraId="55F3FC48" w14:textId="77777777" w:rsidR="00503020" w:rsidRPr="00D45ED6" w:rsidRDefault="00503020" w:rsidP="00343350">
      <w:pPr>
        <w:spacing w:after="0" w:line="240" w:lineRule="auto"/>
        <w:jc w:val="center"/>
        <w:rPr>
          <w:rFonts w:ascii="Times New Roman" w:eastAsia="Times New Roman" w:hAnsi="Times New Roman" w:cs="Times New Roman"/>
          <w:sz w:val="24"/>
          <w:szCs w:val="24"/>
          <w:lang w:eastAsia="hr-HR"/>
        </w:rPr>
      </w:pPr>
    </w:p>
    <w:p w14:paraId="46FE9E91" w14:textId="16F3A646"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r w:rsidRPr="00D45ED6">
        <w:rPr>
          <w:rFonts w:ascii="Times New Roman" w:eastAsia="Times New Roman" w:hAnsi="Times New Roman" w:cs="Times New Roman"/>
          <w:sz w:val="24"/>
          <w:szCs w:val="24"/>
          <w:lang w:eastAsia="hr-HR"/>
        </w:rPr>
        <w:t xml:space="preserve">Ovaj Ugovor sastavljen je u pet (5) istovjetnih primjeraka, od kojih Naručitelj zadržava tri (3) primjerka, a </w:t>
      </w:r>
      <w:r w:rsidR="00A660FF" w:rsidRPr="00D45ED6">
        <w:rPr>
          <w:rFonts w:ascii="Times New Roman" w:eastAsia="Times New Roman" w:hAnsi="Times New Roman" w:cs="Times New Roman"/>
          <w:sz w:val="24"/>
          <w:szCs w:val="24"/>
          <w:lang w:eastAsia="hr-HR"/>
        </w:rPr>
        <w:t>Izvođač</w:t>
      </w:r>
      <w:r w:rsidRPr="00D45ED6">
        <w:rPr>
          <w:rFonts w:ascii="Times New Roman" w:eastAsia="Times New Roman" w:hAnsi="Times New Roman" w:cs="Times New Roman"/>
          <w:sz w:val="24"/>
          <w:szCs w:val="24"/>
          <w:lang w:eastAsia="hr-HR"/>
        </w:rPr>
        <w:t xml:space="preserve"> dva (2) primjerka.</w:t>
      </w:r>
    </w:p>
    <w:p w14:paraId="3232D765" w14:textId="77777777"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p>
    <w:p w14:paraId="637E0E76" w14:textId="46057A75" w:rsidR="00343350" w:rsidRPr="00D45ED6" w:rsidRDefault="00343350" w:rsidP="00343350">
      <w:pPr>
        <w:keepNext/>
        <w:spacing w:after="0" w:line="240" w:lineRule="auto"/>
        <w:jc w:val="both"/>
        <w:outlineLvl w:val="1"/>
        <w:rPr>
          <w:rFonts w:ascii="Times New Roman" w:eastAsia="Times New Roman" w:hAnsi="Times New Roman" w:cs="Times New Roman"/>
          <w:b/>
          <w:bCs/>
          <w:sz w:val="24"/>
          <w:szCs w:val="24"/>
          <w:lang w:eastAsia="hr-HR"/>
        </w:rPr>
      </w:pPr>
      <w:r w:rsidRPr="00D45ED6">
        <w:rPr>
          <w:rFonts w:ascii="Times New Roman" w:eastAsia="Times New Roman" w:hAnsi="Times New Roman" w:cs="Times New Roman"/>
          <w:b/>
          <w:bCs/>
          <w:sz w:val="24"/>
          <w:szCs w:val="24"/>
          <w:lang w:eastAsia="hr-HR"/>
        </w:rPr>
        <w:t xml:space="preserve">ZA </w:t>
      </w:r>
      <w:r w:rsidR="004E1BE5" w:rsidRPr="00D45ED6">
        <w:rPr>
          <w:rFonts w:ascii="Times New Roman" w:eastAsia="Times New Roman" w:hAnsi="Times New Roman" w:cs="Times New Roman"/>
          <w:b/>
          <w:bCs/>
          <w:sz w:val="24"/>
          <w:szCs w:val="24"/>
          <w:lang w:eastAsia="hr-HR"/>
        </w:rPr>
        <w:t>IZVOĐAČA</w:t>
      </w:r>
      <w:r w:rsidRPr="00D45ED6">
        <w:rPr>
          <w:rFonts w:ascii="Times New Roman" w:eastAsia="Times New Roman" w:hAnsi="Times New Roman" w:cs="Times New Roman"/>
          <w:b/>
          <w:bCs/>
          <w:sz w:val="24"/>
          <w:szCs w:val="24"/>
          <w:lang w:eastAsia="hr-HR"/>
        </w:rPr>
        <w:t>:</w:t>
      </w:r>
      <w:r w:rsidRPr="00D45ED6">
        <w:rPr>
          <w:rFonts w:ascii="Times New Roman" w:eastAsia="Times New Roman" w:hAnsi="Times New Roman" w:cs="Times New Roman"/>
          <w:b/>
          <w:bCs/>
          <w:sz w:val="24"/>
          <w:szCs w:val="24"/>
          <w:lang w:eastAsia="hr-HR"/>
        </w:rPr>
        <w:tab/>
      </w:r>
      <w:r w:rsidRPr="00D45ED6">
        <w:rPr>
          <w:rFonts w:ascii="Times New Roman" w:eastAsia="Times New Roman" w:hAnsi="Times New Roman" w:cs="Times New Roman"/>
          <w:b/>
          <w:bCs/>
          <w:sz w:val="24"/>
          <w:szCs w:val="24"/>
          <w:lang w:eastAsia="hr-HR"/>
        </w:rPr>
        <w:tab/>
      </w:r>
      <w:r w:rsidRPr="00D45ED6">
        <w:rPr>
          <w:rFonts w:ascii="Times New Roman" w:eastAsia="Times New Roman" w:hAnsi="Times New Roman" w:cs="Times New Roman"/>
          <w:b/>
          <w:bCs/>
          <w:sz w:val="24"/>
          <w:szCs w:val="24"/>
          <w:lang w:eastAsia="hr-HR"/>
        </w:rPr>
        <w:tab/>
      </w:r>
      <w:r w:rsidRPr="00D45ED6">
        <w:rPr>
          <w:rFonts w:ascii="Times New Roman" w:eastAsia="Times New Roman" w:hAnsi="Times New Roman" w:cs="Times New Roman"/>
          <w:b/>
          <w:bCs/>
          <w:sz w:val="24"/>
          <w:szCs w:val="24"/>
          <w:lang w:eastAsia="hr-HR"/>
        </w:rPr>
        <w:tab/>
      </w:r>
      <w:r w:rsidRPr="00D45ED6">
        <w:rPr>
          <w:rFonts w:ascii="Times New Roman" w:eastAsia="Times New Roman" w:hAnsi="Times New Roman" w:cs="Times New Roman"/>
          <w:b/>
          <w:bCs/>
          <w:sz w:val="24"/>
          <w:szCs w:val="24"/>
          <w:lang w:eastAsia="hr-HR"/>
        </w:rPr>
        <w:tab/>
      </w:r>
      <w:r w:rsidRPr="00D45ED6">
        <w:rPr>
          <w:rFonts w:ascii="Times New Roman" w:eastAsia="Times New Roman" w:hAnsi="Times New Roman" w:cs="Times New Roman"/>
          <w:b/>
          <w:bCs/>
          <w:sz w:val="24"/>
          <w:szCs w:val="24"/>
          <w:lang w:eastAsia="hr-HR"/>
        </w:rPr>
        <w:tab/>
        <w:t xml:space="preserve">      ZA NARUČITELJA:</w:t>
      </w:r>
    </w:p>
    <w:p w14:paraId="75FDBDB9" w14:textId="0724AF2E" w:rsidR="00BC1E3B" w:rsidRPr="00D45ED6" w:rsidRDefault="00121440" w:rsidP="00BC1E3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r>
      <w:r w:rsidR="00BC1E3B" w:rsidRPr="00D45ED6">
        <w:rPr>
          <w:rFonts w:ascii="Times New Roman" w:eastAsia="Times New Roman" w:hAnsi="Times New Roman" w:cs="Times New Roman"/>
          <w:sz w:val="24"/>
          <w:szCs w:val="24"/>
          <w:lang w:eastAsia="hr-HR"/>
        </w:rPr>
        <w:tab/>
        <w:t>Glavni tajnik</w:t>
      </w:r>
    </w:p>
    <w:p w14:paraId="000C08BA" w14:textId="2235EACA" w:rsidR="00343350" w:rsidRPr="00D45ED6" w:rsidRDefault="00343350" w:rsidP="00343350">
      <w:pPr>
        <w:spacing w:after="0" w:line="240" w:lineRule="auto"/>
        <w:jc w:val="both"/>
        <w:rPr>
          <w:rFonts w:ascii="Times New Roman" w:eastAsia="Times New Roman" w:hAnsi="Times New Roman" w:cs="Times New Roman"/>
          <w:sz w:val="24"/>
          <w:szCs w:val="24"/>
          <w:lang w:eastAsia="hr-HR"/>
        </w:rPr>
      </w:pPr>
    </w:p>
    <w:p w14:paraId="193AF7C9" w14:textId="77777777" w:rsidR="00E50460" w:rsidRPr="00D45ED6" w:rsidRDefault="00E50460" w:rsidP="00343350">
      <w:pPr>
        <w:spacing w:after="0" w:line="240" w:lineRule="auto"/>
        <w:jc w:val="both"/>
        <w:rPr>
          <w:rFonts w:ascii="Times New Roman" w:eastAsia="Times New Roman" w:hAnsi="Times New Roman" w:cs="Times New Roman"/>
          <w:sz w:val="24"/>
          <w:szCs w:val="24"/>
          <w:lang w:eastAsia="hr-HR"/>
        </w:rPr>
      </w:pPr>
    </w:p>
    <w:p w14:paraId="3CB10299" w14:textId="3D6F1D4D" w:rsidR="003302C5" w:rsidRPr="007D0048" w:rsidRDefault="00121440" w:rsidP="00D0747B">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r>
      <w:r w:rsidR="00E50460" w:rsidRPr="00D45ED6">
        <w:rPr>
          <w:rFonts w:ascii="Times New Roman" w:eastAsia="Times New Roman" w:hAnsi="Times New Roman" w:cs="Times New Roman"/>
          <w:sz w:val="24"/>
          <w:szCs w:val="24"/>
          <w:lang w:eastAsia="hr-HR"/>
        </w:rPr>
        <w:tab/>
        <w:t xml:space="preserve">     akademik Dario Vretenar</w:t>
      </w:r>
    </w:p>
    <w:p w14:paraId="3033A3E1" w14:textId="1E5AF027" w:rsidR="009D48E1" w:rsidRDefault="009D48E1" w:rsidP="00D0747B">
      <w:pPr>
        <w:spacing w:after="0" w:line="240" w:lineRule="auto"/>
        <w:jc w:val="both"/>
        <w:rPr>
          <w:rFonts w:ascii="Times New Roman" w:eastAsia="Times New Roman" w:hAnsi="Times New Roman" w:cs="Times New Roman"/>
          <w:sz w:val="24"/>
          <w:szCs w:val="24"/>
          <w:lang w:eastAsia="hr-HR"/>
        </w:rPr>
      </w:pPr>
    </w:p>
    <w:p w14:paraId="5DA602AE" w14:textId="7F0AFD99" w:rsidR="00884347" w:rsidRPr="007D3B9E" w:rsidRDefault="00884347" w:rsidP="00884347">
      <w:pPr>
        <w:rPr>
          <w:rFonts w:ascii="Times New Roman" w:eastAsia="Times New Roman" w:hAnsi="Times New Roman" w:cs="Times New Roman"/>
          <w:sz w:val="24"/>
          <w:szCs w:val="24"/>
          <w:lang w:eastAsia="hr-HR"/>
        </w:rPr>
      </w:pPr>
      <w:r w:rsidRPr="007D3B9E">
        <w:rPr>
          <w:rFonts w:ascii="Times New Roman" w:eastAsia="Times New Roman" w:hAnsi="Times New Roman" w:cs="Times New Roman"/>
          <w:sz w:val="24"/>
          <w:szCs w:val="24"/>
          <w:lang w:eastAsia="hr-HR"/>
        </w:rPr>
        <w:t>Datum potpisivanja __________</w:t>
      </w:r>
      <w:r>
        <w:rPr>
          <w:rFonts w:ascii="Times New Roman" w:eastAsia="Times New Roman" w:hAnsi="Times New Roman" w:cs="Times New Roman"/>
          <w:sz w:val="24"/>
          <w:szCs w:val="24"/>
          <w:lang w:eastAsia="hr-HR"/>
        </w:rPr>
        <w:tab/>
      </w:r>
      <w:r w:rsidR="00121440">
        <w:rPr>
          <w:rFonts w:ascii="Times New Roman" w:eastAsia="Times New Roman" w:hAnsi="Times New Roman" w:cs="Times New Roman"/>
          <w:sz w:val="24"/>
          <w:szCs w:val="24"/>
          <w:lang w:eastAsia="hr-HR"/>
        </w:rPr>
        <w:tab/>
      </w:r>
      <w:r w:rsidR="00121440">
        <w:rPr>
          <w:rFonts w:ascii="Times New Roman" w:eastAsia="Times New Roman" w:hAnsi="Times New Roman" w:cs="Times New Roman"/>
          <w:sz w:val="24"/>
          <w:szCs w:val="24"/>
          <w:lang w:eastAsia="hr-HR"/>
        </w:rPr>
        <w:tab/>
      </w:r>
      <w:r w:rsidRPr="007D3B9E">
        <w:rPr>
          <w:rFonts w:ascii="Times New Roman" w:eastAsia="Times New Roman" w:hAnsi="Times New Roman" w:cs="Times New Roman"/>
          <w:sz w:val="24"/>
          <w:szCs w:val="24"/>
          <w:lang w:eastAsia="hr-HR"/>
        </w:rPr>
        <w:t>Datum potpisivanja _____________</w:t>
      </w:r>
    </w:p>
    <w:p w14:paraId="2FD464C7" w14:textId="44C1B5E3" w:rsidR="00884347" w:rsidRPr="007D3B9E" w:rsidRDefault="00884347" w:rsidP="00884347">
      <w:pPr>
        <w:rPr>
          <w:rFonts w:ascii="Times New Roman" w:eastAsia="Times New Roman" w:hAnsi="Times New Roman" w:cs="Times New Roman"/>
          <w:sz w:val="24"/>
          <w:szCs w:val="24"/>
          <w:lang w:eastAsia="hr-HR"/>
        </w:rPr>
      </w:pPr>
    </w:p>
    <w:p w14:paraId="21BBC516" w14:textId="3B84AA52"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6B86D0A5" w14:textId="2DFF475F"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3561E40D" w14:textId="077686B7"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691AD299" w14:textId="450E39A8"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4DC6C875" w14:textId="5E0515F5"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04282F99" w14:textId="14B6C106"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4217BEBF" w14:textId="23FD8EBD"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5159AAF9" w14:textId="7800E2C7"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5508E1B4" w14:textId="50C7A881"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16984F35" w14:textId="6C235EC5"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23F7A673" w14:textId="6EB95F6B"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588E7D50" w14:textId="6D6A4033"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202DD213" w14:textId="18E0EBF6"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07C8F3AB" w14:textId="43389C8C"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6DDA6DE4" w14:textId="6FB6A528"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4CEAEDEF" w14:textId="6BB6D425"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5FF585FA" w14:textId="6921AF72"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4C548A45" w14:textId="62495B72"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33461136" w14:textId="220F1491"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3794D13F" w14:textId="632C3E2B"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3359E11F" w14:textId="1A1E3283"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138493AD" w14:textId="6021FD48"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12FE9E28" w14:textId="4D0626B1"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00073D0E" w14:textId="30BDF304"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0220AB63" w14:textId="3A5BA84B" w:rsidR="00E62AF2" w:rsidRDefault="00E62AF2" w:rsidP="00D0747B">
      <w:pPr>
        <w:spacing w:after="0" w:line="240" w:lineRule="auto"/>
        <w:jc w:val="both"/>
        <w:rPr>
          <w:rFonts w:ascii="Times New Roman" w:eastAsia="Times New Roman" w:hAnsi="Times New Roman" w:cs="Times New Roman"/>
          <w:sz w:val="24"/>
          <w:szCs w:val="24"/>
          <w:lang w:eastAsia="hr-HR"/>
        </w:rPr>
      </w:pPr>
    </w:p>
    <w:p w14:paraId="20FDA153" w14:textId="77777777" w:rsidR="00E62AF2" w:rsidRDefault="00E62AF2" w:rsidP="00E62AF2">
      <w:pPr>
        <w:spacing w:after="0" w:line="240" w:lineRule="auto"/>
        <w:jc w:val="both"/>
        <w:rPr>
          <w:rFonts w:ascii="Times New Roman" w:eastAsia="Times New Roman" w:hAnsi="Times New Roman" w:cs="Times New Roman"/>
          <w:sz w:val="24"/>
          <w:szCs w:val="24"/>
          <w:lang w:eastAsia="hr-HR"/>
        </w:rPr>
      </w:pPr>
    </w:p>
    <w:p w14:paraId="2651D2C2" w14:textId="77777777" w:rsidR="00E62AF2" w:rsidRDefault="00E62AF2" w:rsidP="00E62AF2">
      <w:pPr>
        <w:spacing w:after="0" w:line="240" w:lineRule="auto"/>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 xml:space="preserve">Prilog 1. Okvirnog sporazuma broj: </w:t>
      </w:r>
      <w:r w:rsidRPr="00E62AF2">
        <w:rPr>
          <w:rFonts w:ascii="Times New Roman" w:eastAsia="Times New Roman" w:hAnsi="Times New Roman" w:cs="Times New Roman"/>
          <w:b/>
          <w:bCs/>
          <w:sz w:val="24"/>
          <w:szCs w:val="24"/>
          <w:lang w:eastAsia="hr-HR"/>
        </w:rPr>
        <w:t>10-231-14/10-2022 za nabavu izvedbe radova prema projektnoj dokumentaciji obnove Palače Priester HAZU, referentni broj projekta: 74-0032-21</w:t>
      </w:r>
    </w:p>
    <w:p w14:paraId="7445547C" w14:textId="77777777" w:rsidR="00E62AF2" w:rsidRDefault="00E62AF2" w:rsidP="00E62AF2">
      <w:pPr>
        <w:spacing w:after="0" w:line="240" w:lineRule="auto"/>
        <w:jc w:val="both"/>
        <w:rPr>
          <w:rFonts w:ascii="Times New Roman" w:eastAsia="Times New Roman" w:hAnsi="Times New Roman" w:cs="Times New Roman"/>
          <w:sz w:val="24"/>
          <w:szCs w:val="24"/>
          <w:lang w:eastAsia="hr-HR"/>
        </w:rPr>
      </w:pPr>
    </w:p>
    <w:p w14:paraId="22C71641" w14:textId="77777777" w:rsidR="00E62AF2" w:rsidRDefault="00E62AF2" w:rsidP="00E62AF2">
      <w:p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Uvez ponude s prilozima</w:t>
      </w:r>
    </w:p>
    <w:p w14:paraId="0F92724C" w14:textId="77777777" w:rsidR="00E62AF2" w:rsidRPr="00C50835" w:rsidRDefault="00E62AF2" w:rsidP="00D0747B">
      <w:pPr>
        <w:spacing w:after="0" w:line="240" w:lineRule="auto"/>
        <w:jc w:val="both"/>
        <w:rPr>
          <w:rFonts w:ascii="Times New Roman" w:eastAsia="Times New Roman" w:hAnsi="Times New Roman" w:cs="Times New Roman"/>
          <w:sz w:val="24"/>
          <w:szCs w:val="24"/>
          <w:lang w:eastAsia="hr-HR"/>
        </w:rPr>
      </w:pPr>
    </w:p>
    <w:sectPr w:rsidR="00E62AF2" w:rsidRPr="00C50835" w:rsidSect="00FC2D57">
      <w:footerReference w:type="even" r:id="rId11"/>
      <w:footerReference w:type="default" r:id="rId12"/>
      <w:pgSz w:w="11906" w:h="16838"/>
      <w:pgMar w:top="1418" w:right="1418" w:bottom="1418" w:left="1701"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E7E33" w14:textId="77777777" w:rsidR="0051236A" w:rsidRDefault="0051236A">
      <w:pPr>
        <w:spacing w:after="0" w:line="240" w:lineRule="auto"/>
      </w:pPr>
      <w:r>
        <w:separator/>
      </w:r>
    </w:p>
  </w:endnote>
  <w:endnote w:type="continuationSeparator" w:id="0">
    <w:p w14:paraId="15C8BA04" w14:textId="77777777" w:rsidR="0051236A" w:rsidRDefault="00512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6A7" w14:textId="77777777" w:rsidR="000F4C0D" w:rsidRDefault="005B03C4">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20A88900" w14:textId="77777777" w:rsidR="000F4C0D" w:rsidRDefault="00000000">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C3A4" w14:textId="32716DCB" w:rsidR="000F4C0D" w:rsidRDefault="005B03C4">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2411D5">
      <w:rPr>
        <w:rStyle w:val="Brojstranice"/>
        <w:noProof/>
      </w:rPr>
      <w:t>2</w:t>
    </w:r>
    <w:r>
      <w:rPr>
        <w:rStyle w:val="Brojstranice"/>
      </w:rPr>
      <w:fldChar w:fldCharType="end"/>
    </w:r>
  </w:p>
  <w:p w14:paraId="472F209A" w14:textId="77777777" w:rsidR="000F4C0D" w:rsidRDefault="00000000">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CFCE2" w14:textId="77777777" w:rsidR="0051236A" w:rsidRDefault="0051236A">
      <w:pPr>
        <w:spacing w:after="0" w:line="240" w:lineRule="auto"/>
      </w:pPr>
      <w:r>
        <w:separator/>
      </w:r>
    </w:p>
  </w:footnote>
  <w:footnote w:type="continuationSeparator" w:id="0">
    <w:p w14:paraId="50A301D3" w14:textId="77777777" w:rsidR="0051236A" w:rsidRDefault="005123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54BAF"/>
    <w:multiLevelType w:val="hybridMultilevel"/>
    <w:tmpl w:val="6A3E23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F4226D"/>
    <w:multiLevelType w:val="hybridMultilevel"/>
    <w:tmpl w:val="33DA8010"/>
    <w:lvl w:ilvl="0" w:tplc="2A464284">
      <w:start w:val="1"/>
      <w:numFmt w:val="upperLetter"/>
      <w:lvlText w:val="%1.)"/>
      <w:lvlJc w:val="left"/>
      <w:pPr>
        <w:ind w:left="1230" w:hanging="360"/>
      </w:pPr>
      <w:rPr>
        <w:rFonts w:hint="default"/>
      </w:rPr>
    </w:lvl>
    <w:lvl w:ilvl="1" w:tplc="041A0019" w:tentative="1">
      <w:start w:val="1"/>
      <w:numFmt w:val="lowerLetter"/>
      <w:lvlText w:val="%2."/>
      <w:lvlJc w:val="left"/>
      <w:pPr>
        <w:ind w:left="1950" w:hanging="360"/>
      </w:pPr>
    </w:lvl>
    <w:lvl w:ilvl="2" w:tplc="041A001B" w:tentative="1">
      <w:start w:val="1"/>
      <w:numFmt w:val="lowerRoman"/>
      <w:lvlText w:val="%3."/>
      <w:lvlJc w:val="right"/>
      <w:pPr>
        <w:ind w:left="2670" w:hanging="180"/>
      </w:pPr>
    </w:lvl>
    <w:lvl w:ilvl="3" w:tplc="041A000F" w:tentative="1">
      <w:start w:val="1"/>
      <w:numFmt w:val="decimal"/>
      <w:lvlText w:val="%4."/>
      <w:lvlJc w:val="left"/>
      <w:pPr>
        <w:ind w:left="3390" w:hanging="360"/>
      </w:pPr>
    </w:lvl>
    <w:lvl w:ilvl="4" w:tplc="041A0019" w:tentative="1">
      <w:start w:val="1"/>
      <w:numFmt w:val="lowerLetter"/>
      <w:lvlText w:val="%5."/>
      <w:lvlJc w:val="left"/>
      <w:pPr>
        <w:ind w:left="4110" w:hanging="360"/>
      </w:pPr>
    </w:lvl>
    <w:lvl w:ilvl="5" w:tplc="041A001B" w:tentative="1">
      <w:start w:val="1"/>
      <w:numFmt w:val="lowerRoman"/>
      <w:lvlText w:val="%6."/>
      <w:lvlJc w:val="right"/>
      <w:pPr>
        <w:ind w:left="4830" w:hanging="180"/>
      </w:pPr>
    </w:lvl>
    <w:lvl w:ilvl="6" w:tplc="041A000F" w:tentative="1">
      <w:start w:val="1"/>
      <w:numFmt w:val="decimal"/>
      <w:lvlText w:val="%7."/>
      <w:lvlJc w:val="left"/>
      <w:pPr>
        <w:ind w:left="5550" w:hanging="360"/>
      </w:pPr>
    </w:lvl>
    <w:lvl w:ilvl="7" w:tplc="041A0019" w:tentative="1">
      <w:start w:val="1"/>
      <w:numFmt w:val="lowerLetter"/>
      <w:lvlText w:val="%8."/>
      <w:lvlJc w:val="left"/>
      <w:pPr>
        <w:ind w:left="6270" w:hanging="360"/>
      </w:pPr>
    </w:lvl>
    <w:lvl w:ilvl="8" w:tplc="041A001B" w:tentative="1">
      <w:start w:val="1"/>
      <w:numFmt w:val="lowerRoman"/>
      <w:lvlText w:val="%9."/>
      <w:lvlJc w:val="right"/>
      <w:pPr>
        <w:ind w:left="6990" w:hanging="180"/>
      </w:pPr>
    </w:lvl>
  </w:abstractNum>
  <w:abstractNum w:abstractNumId="2" w15:restartNumberingAfterBreak="0">
    <w:nsid w:val="32B44ECF"/>
    <w:multiLevelType w:val="hybridMultilevel"/>
    <w:tmpl w:val="720464F8"/>
    <w:lvl w:ilvl="0" w:tplc="E74E5FE6">
      <w:start w:val="1"/>
      <w:numFmt w:val="upperLetter"/>
      <w:lvlText w:val="%1."/>
      <w:lvlJc w:val="left"/>
      <w:pPr>
        <w:ind w:left="660" w:hanging="360"/>
      </w:pPr>
      <w:rPr>
        <w:rFonts w:hint="default"/>
        <w:color w:val="FF0000"/>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3" w15:restartNumberingAfterBreak="0">
    <w:nsid w:val="5F4E7090"/>
    <w:multiLevelType w:val="hybridMultilevel"/>
    <w:tmpl w:val="3B7A49EC"/>
    <w:lvl w:ilvl="0" w:tplc="3524FE0C">
      <w:start w:val="1"/>
      <w:numFmt w:val="upperLetter"/>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7F3655A"/>
    <w:multiLevelType w:val="hybridMultilevel"/>
    <w:tmpl w:val="D206B85E"/>
    <w:lvl w:ilvl="0" w:tplc="E7E83620">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15927743">
    <w:abstractNumId w:val="1"/>
  </w:num>
  <w:num w:numId="2" w16cid:durableId="895242187">
    <w:abstractNumId w:val="3"/>
  </w:num>
  <w:num w:numId="3" w16cid:durableId="162398769">
    <w:abstractNumId w:val="4"/>
  </w:num>
  <w:num w:numId="4" w16cid:durableId="1212230948">
    <w:abstractNumId w:val="2"/>
  </w:num>
  <w:num w:numId="5" w16cid:durableId="1973780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350"/>
    <w:rsid w:val="0000648E"/>
    <w:rsid w:val="0001284E"/>
    <w:rsid w:val="000138D0"/>
    <w:rsid w:val="00014114"/>
    <w:rsid w:val="00017289"/>
    <w:rsid w:val="00017632"/>
    <w:rsid w:val="00022622"/>
    <w:rsid w:val="00022D9A"/>
    <w:rsid w:val="00026A87"/>
    <w:rsid w:val="000275DC"/>
    <w:rsid w:val="00032BFD"/>
    <w:rsid w:val="000342C4"/>
    <w:rsid w:val="00035659"/>
    <w:rsid w:val="00035F30"/>
    <w:rsid w:val="00040E4F"/>
    <w:rsid w:val="00044CAA"/>
    <w:rsid w:val="00047E6E"/>
    <w:rsid w:val="00052974"/>
    <w:rsid w:val="0007130B"/>
    <w:rsid w:val="00074818"/>
    <w:rsid w:val="00074F78"/>
    <w:rsid w:val="00083719"/>
    <w:rsid w:val="00085100"/>
    <w:rsid w:val="00093EAF"/>
    <w:rsid w:val="000950A1"/>
    <w:rsid w:val="00096918"/>
    <w:rsid w:val="000A0E79"/>
    <w:rsid w:val="000B21F1"/>
    <w:rsid w:val="000B6C5B"/>
    <w:rsid w:val="000B7D1F"/>
    <w:rsid w:val="000D718A"/>
    <w:rsid w:val="000E3F48"/>
    <w:rsid w:val="000F028E"/>
    <w:rsid w:val="000F1D0A"/>
    <w:rsid w:val="000F2485"/>
    <w:rsid w:val="000F7638"/>
    <w:rsid w:val="0010029B"/>
    <w:rsid w:val="001023D1"/>
    <w:rsid w:val="00105FE5"/>
    <w:rsid w:val="00113A10"/>
    <w:rsid w:val="00120A85"/>
    <w:rsid w:val="00121440"/>
    <w:rsid w:val="001249FC"/>
    <w:rsid w:val="00131303"/>
    <w:rsid w:val="00131563"/>
    <w:rsid w:val="00134359"/>
    <w:rsid w:val="00156684"/>
    <w:rsid w:val="00161F0B"/>
    <w:rsid w:val="001718B4"/>
    <w:rsid w:val="00173DC6"/>
    <w:rsid w:val="00176DC5"/>
    <w:rsid w:val="00180B98"/>
    <w:rsid w:val="00181643"/>
    <w:rsid w:val="00182AA2"/>
    <w:rsid w:val="00190D25"/>
    <w:rsid w:val="00192BDE"/>
    <w:rsid w:val="00194C36"/>
    <w:rsid w:val="001B24B0"/>
    <w:rsid w:val="001B55E8"/>
    <w:rsid w:val="001C335A"/>
    <w:rsid w:val="001C72B4"/>
    <w:rsid w:val="001D0727"/>
    <w:rsid w:val="001D3B3F"/>
    <w:rsid w:val="001D58BE"/>
    <w:rsid w:val="001D7371"/>
    <w:rsid w:val="001E38B8"/>
    <w:rsid w:val="001F36F3"/>
    <w:rsid w:val="001F67A8"/>
    <w:rsid w:val="0020273B"/>
    <w:rsid w:val="00206665"/>
    <w:rsid w:val="0020685D"/>
    <w:rsid w:val="00206AB3"/>
    <w:rsid w:val="002323D2"/>
    <w:rsid w:val="00234086"/>
    <w:rsid w:val="00240BAC"/>
    <w:rsid w:val="002411D5"/>
    <w:rsid w:val="00247171"/>
    <w:rsid w:val="002529E9"/>
    <w:rsid w:val="0026232C"/>
    <w:rsid w:val="00265AA2"/>
    <w:rsid w:val="00267A0F"/>
    <w:rsid w:val="002747AA"/>
    <w:rsid w:val="0028030A"/>
    <w:rsid w:val="002863AC"/>
    <w:rsid w:val="00294491"/>
    <w:rsid w:val="002A24B9"/>
    <w:rsid w:val="002A2861"/>
    <w:rsid w:val="002A653E"/>
    <w:rsid w:val="002B2D0F"/>
    <w:rsid w:val="002B647B"/>
    <w:rsid w:val="002B6C01"/>
    <w:rsid w:val="002B6C4D"/>
    <w:rsid w:val="002C5847"/>
    <w:rsid w:val="002D01F1"/>
    <w:rsid w:val="002D2F28"/>
    <w:rsid w:val="002E4673"/>
    <w:rsid w:val="002E493A"/>
    <w:rsid w:val="00302EFF"/>
    <w:rsid w:val="00303520"/>
    <w:rsid w:val="00303920"/>
    <w:rsid w:val="00321AF8"/>
    <w:rsid w:val="00323F9F"/>
    <w:rsid w:val="003258BD"/>
    <w:rsid w:val="003302C5"/>
    <w:rsid w:val="003340DF"/>
    <w:rsid w:val="00343350"/>
    <w:rsid w:val="0035088E"/>
    <w:rsid w:val="003512A3"/>
    <w:rsid w:val="0036212A"/>
    <w:rsid w:val="003650A0"/>
    <w:rsid w:val="00366F42"/>
    <w:rsid w:val="00372F93"/>
    <w:rsid w:val="0037330B"/>
    <w:rsid w:val="0039159E"/>
    <w:rsid w:val="00393ADC"/>
    <w:rsid w:val="0039553A"/>
    <w:rsid w:val="00396F5F"/>
    <w:rsid w:val="003B2ACA"/>
    <w:rsid w:val="003B682C"/>
    <w:rsid w:val="003B6943"/>
    <w:rsid w:val="003C2AE7"/>
    <w:rsid w:val="003D0F01"/>
    <w:rsid w:val="003E2B1E"/>
    <w:rsid w:val="003E5B4F"/>
    <w:rsid w:val="003E7902"/>
    <w:rsid w:val="004051F6"/>
    <w:rsid w:val="00407A27"/>
    <w:rsid w:val="00407E47"/>
    <w:rsid w:val="00435A19"/>
    <w:rsid w:val="00440EFE"/>
    <w:rsid w:val="00442863"/>
    <w:rsid w:val="004444CF"/>
    <w:rsid w:val="00453FB4"/>
    <w:rsid w:val="0046040A"/>
    <w:rsid w:val="00464746"/>
    <w:rsid w:val="00475BD6"/>
    <w:rsid w:val="004812C4"/>
    <w:rsid w:val="00486BE0"/>
    <w:rsid w:val="004A0E47"/>
    <w:rsid w:val="004B1CDE"/>
    <w:rsid w:val="004C683C"/>
    <w:rsid w:val="004D4D3C"/>
    <w:rsid w:val="004D5219"/>
    <w:rsid w:val="004D5639"/>
    <w:rsid w:val="004E1BE5"/>
    <w:rsid w:val="004E528B"/>
    <w:rsid w:val="004F3A26"/>
    <w:rsid w:val="00502F29"/>
    <w:rsid w:val="00503020"/>
    <w:rsid w:val="00504B7C"/>
    <w:rsid w:val="0051236A"/>
    <w:rsid w:val="00534004"/>
    <w:rsid w:val="00534492"/>
    <w:rsid w:val="00546A1A"/>
    <w:rsid w:val="00546C19"/>
    <w:rsid w:val="00557E44"/>
    <w:rsid w:val="00562E62"/>
    <w:rsid w:val="00562F58"/>
    <w:rsid w:val="00563D71"/>
    <w:rsid w:val="00567062"/>
    <w:rsid w:val="005703C3"/>
    <w:rsid w:val="0057291B"/>
    <w:rsid w:val="00596BF0"/>
    <w:rsid w:val="005A08CB"/>
    <w:rsid w:val="005A7E39"/>
    <w:rsid w:val="005B03C4"/>
    <w:rsid w:val="005B1AFB"/>
    <w:rsid w:val="005B1BBE"/>
    <w:rsid w:val="005B4153"/>
    <w:rsid w:val="005B5436"/>
    <w:rsid w:val="005C6977"/>
    <w:rsid w:val="005D520C"/>
    <w:rsid w:val="005D6300"/>
    <w:rsid w:val="005E5BF7"/>
    <w:rsid w:val="005E6123"/>
    <w:rsid w:val="00610463"/>
    <w:rsid w:val="00611B97"/>
    <w:rsid w:val="006122E3"/>
    <w:rsid w:val="00612A12"/>
    <w:rsid w:val="00614016"/>
    <w:rsid w:val="00623F19"/>
    <w:rsid w:val="0063158E"/>
    <w:rsid w:val="00635087"/>
    <w:rsid w:val="0064676F"/>
    <w:rsid w:val="006531CE"/>
    <w:rsid w:val="00654AD5"/>
    <w:rsid w:val="00655D69"/>
    <w:rsid w:val="00665F10"/>
    <w:rsid w:val="00666772"/>
    <w:rsid w:val="00676558"/>
    <w:rsid w:val="00690487"/>
    <w:rsid w:val="006920BC"/>
    <w:rsid w:val="006A635B"/>
    <w:rsid w:val="006B4CCB"/>
    <w:rsid w:val="006B56AA"/>
    <w:rsid w:val="006B5B10"/>
    <w:rsid w:val="006B7491"/>
    <w:rsid w:val="006C1E11"/>
    <w:rsid w:val="006C3C21"/>
    <w:rsid w:val="006D230A"/>
    <w:rsid w:val="006D3AE3"/>
    <w:rsid w:val="006D5C4B"/>
    <w:rsid w:val="006E4707"/>
    <w:rsid w:val="00706208"/>
    <w:rsid w:val="00714255"/>
    <w:rsid w:val="00715B86"/>
    <w:rsid w:val="00723069"/>
    <w:rsid w:val="0073093D"/>
    <w:rsid w:val="00731D47"/>
    <w:rsid w:val="00737E40"/>
    <w:rsid w:val="00743997"/>
    <w:rsid w:val="007448F9"/>
    <w:rsid w:val="00765D76"/>
    <w:rsid w:val="00780B49"/>
    <w:rsid w:val="007A1702"/>
    <w:rsid w:val="007A3D55"/>
    <w:rsid w:val="007A6F78"/>
    <w:rsid w:val="007B2B4E"/>
    <w:rsid w:val="007D0048"/>
    <w:rsid w:val="007D5414"/>
    <w:rsid w:val="007D679F"/>
    <w:rsid w:val="007E32A1"/>
    <w:rsid w:val="007F3730"/>
    <w:rsid w:val="007F6306"/>
    <w:rsid w:val="007F692E"/>
    <w:rsid w:val="00800EEF"/>
    <w:rsid w:val="00821534"/>
    <w:rsid w:val="008252AF"/>
    <w:rsid w:val="00825471"/>
    <w:rsid w:val="00825628"/>
    <w:rsid w:val="00826490"/>
    <w:rsid w:val="00845E57"/>
    <w:rsid w:val="00854C08"/>
    <w:rsid w:val="00854ED6"/>
    <w:rsid w:val="00875C72"/>
    <w:rsid w:val="00884347"/>
    <w:rsid w:val="00890262"/>
    <w:rsid w:val="008951D4"/>
    <w:rsid w:val="008A3761"/>
    <w:rsid w:val="008A4CF7"/>
    <w:rsid w:val="008B36C4"/>
    <w:rsid w:val="008B397B"/>
    <w:rsid w:val="008C1186"/>
    <w:rsid w:val="008C37EB"/>
    <w:rsid w:val="008D22F6"/>
    <w:rsid w:val="008D72E9"/>
    <w:rsid w:val="008D7CE1"/>
    <w:rsid w:val="008F446F"/>
    <w:rsid w:val="00905701"/>
    <w:rsid w:val="0090572C"/>
    <w:rsid w:val="00913566"/>
    <w:rsid w:val="009173AC"/>
    <w:rsid w:val="009302CD"/>
    <w:rsid w:val="0094170A"/>
    <w:rsid w:val="009423FA"/>
    <w:rsid w:val="00946294"/>
    <w:rsid w:val="00953CBB"/>
    <w:rsid w:val="00955F46"/>
    <w:rsid w:val="00957FC0"/>
    <w:rsid w:val="00967D73"/>
    <w:rsid w:val="009715BD"/>
    <w:rsid w:val="009922E7"/>
    <w:rsid w:val="00994576"/>
    <w:rsid w:val="009B0125"/>
    <w:rsid w:val="009B475B"/>
    <w:rsid w:val="009B4B09"/>
    <w:rsid w:val="009C06DE"/>
    <w:rsid w:val="009C6149"/>
    <w:rsid w:val="009C753E"/>
    <w:rsid w:val="009D1A07"/>
    <w:rsid w:val="009D48E1"/>
    <w:rsid w:val="009F2F71"/>
    <w:rsid w:val="009F79B5"/>
    <w:rsid w:val="00A0366B"/>
    <w:rsid w:val="00A061D3"/>
    <w:rsid w:val="00A1157E"/>
    <w:rsid w:val="00A12815"/>
    <w:rsid w:val="00A32450"/>
    <w:rsid w:val="00A63A22"/>
    <w:rsid w:val="00A64F7B"/>
    <w:rsid w:val="00A65A38"/>
    <w:rsid w:val="00A660FF"/>
    <w:rsid w:val="00A709FD"/>
    <w:rsid w:val="00A762E4"/>
    <w:rsid w:val="00A831A9"/>
    <w:rsid w:val="00AB0677"/>
    <w:rsid w:val="00AB251B"/>
    <w:rsid w:val="00AC203A"/>
    <w:rsid w:val="00AD0F4B"/>
    <w:rsid w:val="00AE0928"/>
    <w:rsid w:val="00AE21B6"/>
    <w:rsid w:val="00AE2E7E"/>
    <w:rsid w:val="00AE3676"/>
    <w:rsid w:val="00AF3403"/>
    <w:rsid w:val="00AF58FD"/>
    <w:rsid w:val="00B0034E"/>
    <w:rsid w:val="00B15CFC"/>
    <w:rsid w:val="00B1748C"/>
    <w:rsid w:val="00B20B0D"/>
    <w:rsid w:val="00B231ED"/>
    <w:rsid w:val="00B23FB5"/>
    <w:rsid w:val="00B276CE"/>
    <w:rsid w:val="00B3185E"/>
    <w:rsid w:val="00B33DC8"/>
    <w:rsid w:val="00B47A6D"/>
    <w:rsid w:val="00B47F8E"/>
    <w:rsid w:val="00B53E09"/>
    <w:rsid w:val="00B55CEA"/>
    <w:rsid w:val="00B57508"/>
    <w:rsid w:val="00B732A8"/>
    <w:rsid w:val="00B73753"/>
    <w:rsid w:val="00BA561A"/>
    <w:rsid w:val="00BB4EF2"/>
    <w:rsid w:val="00BC1E3B"/>
    <w:rsid w:val="00BD2D56"/>
    <w:rsid w:val="00BD2E6D"/>
    <w:rsid w:val="00BD777A"/>
    <w:rsid w:val="00C00D10"/>
    <w:rsid w:val="00C11C76"/>
    <w:rsid w:val="00C15C71"/>
    <w:rsid w:val="00C23E55"/>
    <w:rsid w:val="00C30FF7"/>
    <w:rsid w:val="00C331D5"/>
    <w:rsid w:val="00C361E1"/>
    <w:rsid w:val="00C42620"/>
    <w:rsid w:val="00C4296F"/>
    <w:rsid w:val="00C50835"/>
    <w:rsid w:val="00C66037"/>
    <w:rsid w:val="00C66E33"/>
    <w:rsid w:val="00C93F4C"/>
    <w:rsid w:val="00C948D2"/>
    <w:rsid w:val="00C95624"/>
    <w:rsid w:val="00CB3C34"/>
    <w:rsid w:val="00CB5421"/>
    <w:rsid w:val="00CC0BD2"/>
    <w:rsid w:val="00CC15B4"/>
    <w:rsid w:val="00CC5F25"/>
    <w:rsid w:val="00CD199F"/>
    <w:rsid w:val="00CD5CD5"/>
    <w:rsid w:val="00CD62E0"/>
    <w:rsid w:val="00CE1FBC"/>
    <w:rsid w:val="00CF64D5"/>
    <w:rsid w:val="00D0747B"/>
    <w:rsid w:val="00D107FD"/>
    <w:rsid w:val="00D17219"/>
    <w:rsid w:val="00D25AC6"/>
    <w:rsid w:val="00D3164B"/>
    <w:rsid w:val="00D3266A"/>
    <w:rsid w:val="00D327FC"/>
    <w:rsid w:val="00D3418F"/>
    <w:rsid w:val="00D45ED6"/>
    <w:rsid w:val="00D45FAE"/>
    <w:rsid w:val="00D519FB"/>
    <w:rsid w:val="00D52DB2"/>
    <w:rsid w:val="00D62575"/>
    <w:rsid w:val="00D64ECC"/>
    <w:rsid w:val="00D763CE"/>
    <w:rsid w:val="00D86BAF"/>
    <w:rsid w:val="00DA45CA"/>
    <w:rsid w:val="00DA651D"/>
    <w:rsid w:val="00DB402A"/>
    <w:rsid w:val="00DB5238"/>
    <w:rsid w:val="00DC6345"/>
    <w:rsid w:val="00DC7C1A"/>
    <w:rsid w:val="00DD72FD"/>
    <w:rsid w:val="00DE4EFA"/>
    <w:rsid w:val="00DE7C44"/>
    <w:rsid w:val="00DF33A7"/>
    <w:rsid w:val="00E0016F"/>
    <w:rsid w:val="00E04EF8"/>
    <w:rsid w:val="00E218AF"/>
    <w:rsid w:val="00E21BB3"/>
    <w:rsid w:val="00E2306D"/>
    <w:rsid w:val="00E320DA"/>
    <w:rsid w:val="00E50460"/>
    <w:rsid w:val="00E62AF2"/>
    <w:rsid w:val="00E670DC"/>
    <w:rsid w:val="00E76F07"/>
    <w:rsid w:val="00E84F8B"/>
    <w:rsid w:val="00E85AC6"/>
    <w:rsid w:val="00E9117A"/>
    <w:rsid w:val="00E93658"/>
    <w:rsid w:val="00E94038"/>
    <w:rsid w:val="00EA38B4"/>
    <w:rsid w:val="00EA5E15"/>
    <w:rsid w:val="00EB1AF6"/>
    <w:rsid w:val="00ED74AE"/>
    <w:rsid w:val="00EE0228"/>
    <w:rsid w:val="00EE78E4"/>
    <w:rsid w:val="00EF0E5D"/>
    <w:rsid w:val="00EF359C"/>
    <w:rsid w:val="00EF4C7A"/>
    <w:rsid w:val="00EF6313"/>
    <w:rsid w:val="00EF65BF"/>
    <w:rsid w:val="00F00127"/>
    <w:rsid w:val="00F00D29"/>
    <w:rsid w:val="00F107AC"/>
    <w:rsid w:val="00F16293"/>
    <w:rsid w:val="00F20324"/>
    <w:rsid w:val="00F205FA"/>
    <w:rsid w:val="00F22920"/>
    <w:rsid w:val="00F3092F"/>
    <w:rsid w:val="00F30A05"/>
    <w:rsid w:val="00F33AAE"/>
    <w:rsid w:val="00F5365A"/>
    <w:rsid w:val="00F6659A"/>
    <w:rsid w:val="00F71017"/>
    <w:rsid w:val="00F7615D"/>
    <w:rsid w:val="00F8277E"/>
    <w:rsid w:val="00F82D61"/>
    <w:rsid w:val="00F85413"/>
    <w:rsid w:val="00F92F79"/>
    <w:rsid w:val="00FA1201"/>
    <w:rsid w:val="00FA132A"/>
    <w:rsid w:val="00FA5A61"/>
    <w:rsid w:val="00FB3237"/>
    <w:rsid w:val="00FD3227"/>
    <w:rsid w:val="00FD5B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2F48C"/>
  <w15:chartTrackingRefBased/>
  <w15:docId w15:val="{2C171954-C78C-440E-8895-E39C7195D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343350"/>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rsid w:val="00343350"/>
    <w:rPr>
      <w:rFonts w:ascii="Times New Roman" w:eastAsia="Times New Roman" w:hAnsi="Times New Roman" w:cs="Times New Roman"/>
      <w:sz w:val="24"/>
      <w:szCs w:val="24"/>
      <w:lang w:eastAsia="hr-HR"/>
    </w:rPr>
  </w:style>
  <w:style w:type="character" w:styleId="Brojstranice">
    <w:name w:val="page number"/>
    <w:basedOn w:val="Zadanifontodlomka"/>
    <w:semiHidden/>
    <w:rsid w:val="00343350"/>
  </w:style>
  <w:style w:type="paragraph" w:styleId="Tekstbalonia">
    <w:name w:val="Balloon Text"/>
    <w:basedOn w:val="Normal"/>
    <w:link w:val="TekstbaloniaChar"/>
    <w:uiPriority w:val="99"/>
    <w:semiHidden/>
    <w:unhideWhenUsed/>
    <w:rsid w:val="006B749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B7491"/>
    <w:rPr>
      <w:rFonts w:ascii="Segoe UI" w:hAnsi="Segoe UI" w:cs="Segoe UI"/>
      <w:sz w:val="18"/>
      <w:szCs w:val="18"/>
    </w:rPr>
  </w:style>
  <w:style w:type="character" w:styleId="Hiperveza">
    <w:name w:val="Hyperlink"/>
    <w:basedOn w:val="Zadanifontodlomka"/>
    <w:uiPriority w:val="99"/>
    <w:unhideWhenUsed/>
    <w:rsid w:val="00026A87"/>
    <w:rPr>
      <w:color w:val="0563C1" w:themeColor="hyperlink"/>
      <w:u w:val="single"/>
    </w:rPr>
  </w:style>
  <w:style w:type="character" w:customStyle="1" w:styleId="UnresolvedMention1">
    <w:name w:val="Unresolved Mention1"/>
    <w:basedOn w:val="Zadanifontodlomka"/>
    <w:uiPriority w:val="99"/>
    <w:semiHidden/>
    <w:unhideWhenUsed/>
    <w:rsid w:val="00026A87"/>
    <w:rPr>
      <w:color w:val="605E5C"/>
      <w:shd w:val="clear" w:color="auto" w:fill="E1DFDD"/>
    </w:rPr>
  </w:style>
  <w:style w:type="character" w:customStyle="1" w:styleId="UnresolvedMention2">
    <w:name w:val="Unresolved Mention2"/>
    <w:basedOn w:val="Zadanifontodlomka"/>
    <w:uiPriority w:val="99"/>
    <w:semiHidden/>
    <w:unhideWhenUsed/>
    <w:rsid w:val="00BB4EF2"/>
    <w:rPr>
      <w:color w:val="605E5C"/>
      <w:shd w:val="clear" w:color="auto" w:fill="E1DFDD"/>
    </w:rPr>
  </w:style>
  <w:style w:type="character" w:styleId="Referencakomentara">
    <w:name w:val="annotation reference"/>
    <w:basedOn w:val="Zadanifontodlomka"/>
    <w:uiPriority w:val="99"/>
    <w:semiHidden/>
    <w:unhideWhenUsed/>
    <w:rsid w:val="00CD62E0"/>
    <w:rPr>
      <w:sz w:val="16"/>
      <w:szCs w:val="16"/>
    </w:rPr>
  </w:style>
  <w:style w:type="paragraph" w:styleId="Tekstkomentara">
    <w:name w:val="annotation text"/>
    <w:basedOn w:val="Normal"/>
    <w:link w:val="TekstkomentaraChar"/>
    <w:uiPriority w:val="99"/>
    <w:semiHidden/>
    <w:unhideWhenUsed/>
    <w:rsid w:val="00CD62E0"/>
    <w:pPr>
      <w:spacing w:line="240" w:lineRule="auto"/>
    </w:pPr>
    <w:rPr>
      <w:sz w:val="20"/>
      <w:szCs w:val="20"/>
    </w:rPr>
  </w:style>
  <w:style w:type="character" w:customStyle="1" w:styleId="TekstkomentaraChar">
    <w:name w:val="Tekst komentara Char"/>
    <w:basedOn w:val="Zadanifontodlomka"/>
    <w:link w:val="Tekstkomentara"/>
    <w:uiPriority w:val="99"/>
    <w:semiHidden/>
    <w:rsid w:val="00CD62E0"/>
    <w:rPr>
      <w:sz w:val="20"/>
      <w:szCs w:val="20"/>
    </w:rPr>
  </w:style>
  <w:style w:type="paragraph" w:styleId="Predmetkomentara">
    <w:name w:val="annotation subject"/>
    <w:basedOn w:val="Tekstkomentara"/>
    <w:next w:val="Tekstkomentara"/>
    <w:link w:val="PredmetkomentaraChar"/>
    <w:uiPriority w:val="99"/>
    <w:semiHidden/>
    <w:unhideWhenUsed/>
    <w:rsid w:val="00CD62E0"/>
    <w:rPr>
      <w:b/>
      <w:bCs/>
    </w:rPr>
  </w:style>
  <w:style w:type="character" w:customStyle="1" w:styleId="PredmetkomentaraChar">
    <w:name w:val="Predmet komentara Char"/>
    <w:basedOn w:val="TekstkomentaraChar"/>
    <w:link w:val="Predmetkomentara"/>
    <w:uiPriority w:val="99"/>
    <w:semiHidden/>
    <w:rsid w:val="00CD62E0"/>
    <w:rPr>
      <w:b/>
      <w:bCs/>
      <w:sz w:val="20"/>
      <w:szCs w:val="20"/>
    </w:rPr>
  </w:style>
  <w:style w:type="paragraph" w:styleId="Revizija">
    <w:name w:val="Revision"/>
    <w:hidden/>
    <w:uiPriority w:val="99"/>
    <w:semiHidden/>
    <w:rsid w:val="00731D47"/>
    <w:pPr>
      <w:spacing w:after="0" w:line="240" w:lineRule="auto"/>
    </w:pPr>
  </w:style>
  <w:style w:type="character" w:styleId="Nerijeenospominjanje">
    <w:name w:val="Unresolved Mention"/>
    <w:basedOn w:val="Zadanifontodlomka"/>
    <w:uiPriority w:val="99"/>
    <w:semiHidden/>
    <w:unhideWhenUsed/>
    <w:rsid w:val="00DB4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86572">
      <w:bodyDiv w:val="1"/>
      <w:marLeft w:val="0"/>
      <w:marRight w:val="0"/>
      <w:marTop w:val="0"/>
      <w:marBottom w:val="0"/>
      <w:divBdr>
        <w:top w:val="none" w:sz="0" w:space="0" w:color="auto"/>
        <w:left w:val="none" w:sz="0" w:space="0" w:color="auto"/>
        <w:bottom w:val="none" w:sz="0" w:space="0" w:color="auto"/>
        <w:right w:val="none" w:sz="0" w:space="0" w:color="auto"/>
      </w:divBdr>
    </w:div>
    <w:div w:id="513035793">
      <w:bodyDiv w:val="1"/>
      <w:marLeft w:val="0"/>
      <w:marRight w:val="0"/>
      <w:marTop w:val="0"/>
      <w:marBottom w:val="0"/>
      <w:divBdr>
        <w:top w:val="none" w:sz="0" w:space="0" w:color="auto"/>
        <w:left w:val="none" w:sz="0" w:space="0" w:color="auto"/>
        <w:bottom w:val="none" w:sz="0" w:space="0" w:color="auto"/>
        <w:right w:val="none" w:sz="0" w:space="0" w:color="auto"/>
      </w:divBdr>
    </w:div>
    <w:div w:id="759259486">
      <w:bodyDiv w:val="1"/>
      <w:marLeft w:val="0"/>
      <w:marRight w:val="0"/>
      <w:marTop w:val="0"/>
      <w:marBottom w:val="0"/>
      <w:divBdr>
        <w:top w:val="none" w:sz="0" w:space="0" w:color="auto"/>
        <w:left w:val="none" w:sz="0" w:space="0" w:color="auto"/>
        <w:bottom w:val="none" w:sz="0" w:space="0" w:color="auto"/>
        <w:right w:val="none" w:sz="0" w:space="0" w:color="auto"/>
      </w:divBdr>
    </w:div>
    <w:div w:id="1260680311">
      <w:bodyDiv w:val="1"/>
      <w:marLeft w:val="0"/>
      <w:marRight w:val="0"/>
      <w:marTop w:val="0"/>
      <w:marBottom w:val="0"/>
      <w:divBdr>
        <w:top w:val="none" w:sz="0" w:space="0" w:color="auto"/>
        <w:left w:val="none" w:sz="0" w:space="0" w:color="auto"/>
        <w:bottom w:val="none" w:sz="0" w:space="0" w:color="auto"/>
        <w:right w:val="none" w:sz="0" w:space="0" w:color="auto"/>
      </w:divBdr>
    </w:div>
    <w:div w:id="1664817227">
      <w:bodyDiv w:val="1"/>
      <w:marLeft w:val="0"/>
      <w:marRight w:val="0"/>
      <w:marTop w:val="0"/>
      <w:marBottom w:val="0"/>
      <w:divBdr>
        <w:top w:val="none" w:sz="0" w:space="0" w:color="auto"/>
        <w:left w:val="none" w:sz="0" w:space="0" w:color="auto"/>
        <w:bottom w:val="none" w:sz="0" w:space="0" w:color="auto"/>
        <w:right w:val="none" w:sz="0" w:space="0" w:color="auto"/>
      </w:divBdr>
    </w:div>
    <w:div w:id="185730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67C7C5A2350043A24E89DC67671898" ma:contentTypeVersion="9" ma:contentTypeDescription="Stvaranje novog dokumenta." ma:contentTypeScope="" ma:versionID="c1fa6bfa4a67d2933ad099518d167d19">
  <xsd:schema xmlns:xsd="http://www.w3.org/2001/XMLSchema" xmlns:xs="http://www.w3.org/2001/XMLSchema" xmlns:p="http://schemas.microsoft.com/office/2006/metadata/properties" xmlns:ns3="5b37cd37-f5e4-4678-a93d-6aafd262cf9f" targetNamespace="http://schemas.microsoft.com/office/2006/metadata/properties" ma:root="true" ma:fieldsID="86ac65c1e67e0b29fab7146d9fa5639e" ns3:_="">
    <xsd:import namespace="5b37cd37-f5e4-4678-a93d-6aafd262cf9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7cd37-f5e4-4678-a93d-6aafd262c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6705A8-90A0-4F27-8F25-98DF0CFAB839}">
  <ds:schemaRefs>
    <ds:schemaRef ds:uri="http://schemas.microsoft.com/sharepoint/v3/contenttype/forms"/>
  </ds:schemaRefs>
</ds:datastoreItem>
</file>

<file path=customXml/itemProps2.xml><?xml version="1.0" encoding="utf-8"?>
<ds:datastoreItem xmlns:ds="http://schemas.openxmlformats.org/officeDocument/2006/customXml" ds:itemID="{E63ADE4C-042A-4918-8C46-BEA439BDD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7cd37-f5e4-4678-a93d-6aafd262cf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74DBD-9C0D-4860-B82C-201C78EDAC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13</Pages>
  <Words>4062</Words>
  <Characters>23155</Characters>
  <Application>Microsoft Office Word</Application>
  <DocSecurity>0</DocSecurity>
  <Lines>192</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Gregić</dc:creator>
  <cp:keywords/>
  <dc:description/>
  <cp:lastModifiedBy>Marica Malezija</cp:lastModifiedBy>
  <cp:revision>63</cp:revision>
  <cp:lastPrinted>2022-07-15T07:52:00Z</cp:lastPrinted>
  <dcterms:created xsi:type="dcterms:W3CDTF">2022-07-15T07:39:00Z</dcterms:created>
  <dcterms:modified xsi:type="dcterms:W3CDTF">2022-09-07T10:24:00Z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0x0101008467C7C5A2350043A24E89DC67671898</vt:lpwstr>
  </property>
</Properties>
</file>