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BB08" w14:textId="67CB2BFE" w:rsidR="00632735" w:rsidRPr="00293C1E" w:rsidRDefault="00632735" w:rsidP="00084073">
      <w:pPr>
        <w:tabs>
          <w:tab w:val="left" w:pos="8505"/>
        </w:tabs>
        <w:ind w:right="-427"/>
        <w:jc w:val="center"/>
        <w:rPr>
          <w:rFonts w:ascii="Times New Roman" w:hAnsi="Times New Roman"/>
          <w:b/>
          <w:szCs w:val="28"/>
        </w:rPr>
      </w:pPr>
      <w:r>
        <w:rPr>
          <w:rFonts w:ascii="Times New Roman" w:hAnsi="Times New Roman"/>
          <w:b/>
          <w:szCs w:val="28"/>
        </w:rPr>
        <w:t xml:space="preserve">Philippe </w:t>
      </w:r>
      <w:r w:rsidRPr="00293C1E">
        <w:rPr>
          <w:rFonts w:ascii="Times New Roman" w:hAnsi="Times New Roman"/>
          <w:b/>
          <w:szCs w:val="28"/>
        </w:rPr>
        <w:t>MÉNARD</w:t>
      </w:r>
    </w:p>
    <w:p w14:paraId="3952E8CA" w14:textId="77777777" w:rsidR="00632735" w:rsidRPr="00293C1E" w:rsidRDefault="00632735" w:rsidP="00084073">
      <w:pPr>
        <w:tabs>
          <w:tab w:val="left" w:pos="8505"/>
        </w:tabs>
        <w:ind w:right="-427"/>
        <w:jc w:val="center"/>
        <w:rPr>
          <w:rFonts w:ascii="Times New Roman" w:hAnsi="Times New Roman"/>
          <w:b/>
          <w:szCs w:val="28"/>
        </w:rPr>
      </w:pPr>
      <w:r w:rsidRPr="00293C1E">
        <w:rPr>
          <w:rFonts w:ascii="Times New Roman" w:hAnsi="Times New Roman"/>
          <w:b/>
          <w:szCs w:val="28"/>
        </w:rPr>
        <w:t>Curriculum Vitae</w:t>
      </w:r>
    </w:p>
    <w:p w14:paraId="1C8EB351" w14:textId="77777777" w:rsidR="00632735" w:rsidRDefault="00632735" w:rsidP="00632735">
      <w:pPr>
        <w:tabs>
          <w:tab w:val="left" w:pos="8505"/>
        </w:tabs>
        <w:ind w:right="-427"/>
        <w:jc w:val="left"/>
        <w:rPr>
          <w:rFonts w:ascii="Times New Roman" w:hAnsi="Times New Roman"/>
          <w:b/>
          <w:szCs w:val="28"/>
        </w:rPr>
      </w:pPr>
      <w:r w:rsidRPr="00293C1E">
        <w:rPr>
          <w:rFonts w:ascii="Times New Roman" w:hAnsi="Times New Roman"/>
          <w:b/>
          <w:szCs w:val="28"/>
        </w:rPr>
        <w:t xml:space="preserve">                  </w:t>
      </w:r>
    </w:p>
    <w:p w14:paraId="2EC29281" w14:textId="2981E3BF" w:rsidR="00632735" w:rsidRDefault="00632735" w:rsidP="00632735">
      <w:pPr>
        <w:tabs>
          <w:tab w:val="left" w:pos="8505"/>
        </w:tabs>
        <w:ind w:right="-427"/>
        <w:jc w:val="left"/>
        <w:rPr>
          <w:rFonts w:ascii="Times New Roman" w:hAnsi="Times New Roman"/>
          <w:szCs w:val="28"/>
        </w:rPr>
      </w:pPr>
      <w:r w:rsidRPr="00293C1E">
        <w:rPr>
          <w:rFonts w:ascii="Times New Roman" w:hAnsi="Times New Roman"/>
          <w:b/>
          <w:szCs w:val="28"/>
        </w:rPr>
        <w:t>Contact</w:t>
      </w:r>
      <w:r w:rsidRPr="00293C1E">
        <w:rPr>
          <w:rFonts w:ascii="Times New Roman" w:hAnsi="Times New Roman"/>
          <w:szCs w:val="28"/>
        </w:rPr>
        <w:t xml:space="preserve"> : </w:t>
      </w:r>
      <w:hyperlink r:id="rId7" w:history="1">
        <w:r w:rsidRPr="00293C1E">
          <w:rPr>
            <w:rStyle w:val="Hyperlink"/>
            <w:rFonts w:ascii="Times New Roman" w:hAnsi="Times New Roman"/>
            <w:szCs w:val="28"/>
          </w:rPr>
          <w:t>philippe.menard.sorbonne@gmail.com</w:t>
        </w:r>
      </w:hyperlink>
      <w:r w:rsidRPr="00293C1E">
        <w:rPr>
          <w:rFonts w:ascii="Times New Roman" w:hAnsi="Times New Roman"/>
          <w:szCs w:val="28"/>
        </w:rPr>
        <w:t xml:space="preserve"> </w:t>
      </w:r>
    </w:p>
    <w:p w14:paraId="770AEE80" w14:textId="77777777" w:rsidR="00632735" w:rsidRPr="00293C1E" w:rsidRDefault="00632735" w:rsidP="00632735">
      <w:pPr>
        <w:tabs>
          <w:tab w:val="left" w:pos="8505"/>
        </w:tabs>
        <w:ind w:right="-427"/>
        <w:jc w:val="left"/>
        <w:rPr>
          <w:rFonts w:ascii="Times New Roman" w:hAnsi="Times New Roman"/>
          <w:szCs w:val="28"/>
        </w:rPr>
      </w:pPr>
    </w:p>
    <w:p w14:paraId="797B1B07" w14:textId="786399BE" w:rsidR="00632735" w:rsidRDefault="00632735" w:rsidP="00632735">
      <w:pPr>
        <w:tabs>
          <w:tab w:val="left" w:pos="8505"/>
        </w:tabs>
        <w:ind w:right="-427"/>
        <w:rPr>
          <w:rFonts w:ascii="Times New Roman" w:hAnsi="Times New Roman"/>
          <w:szCs w:val="28"/>
        </w:rPr>
      </w:pPr>
      <w:r w:rsidRPr="00293C1E">
        <w:rPr>
          <w:rFonts w:ascii="Times New Roman" w:hAnsi="Times New Roman"/>
          <w:szCs w:val="28"/>
        </w:rPr>
        <w:t>Professeur émérite en Langue et Littérature médiévales françaises</w:t>
      </w:r>
    </w:p>
    <w:p w14:paraId="200E1280" w14:textId="77777777" w:rsidR="00084073" w:rsidRPr="00293C1E" w:rsidRDefault="00084073" w:rsidP="00632735">
      <w:pPr>
        <w:tabs>
          <w:tab w:val="left" w:pos="8505"/>
        </w:tabs>
        <w:ind w:right="-427"/>
        <w:rPr>
          <w:rFonts w:ascii="Times New Roman" w:hAnsi="Times New Roman"/>
          <w:szCs w:val="28"/>
        </w:rPr>
      </w:pPr>
    </w:p>
    <w:p w14:paraId="249E5B6E" w14:textId="6A264E78" w:rsidR="00632735" w:rsidRPr="00632735" w:rsidRDefault="00632735" w:rsidP="00632735">
      <w:pPr>
        <w:tabs>
          <w:tab w:val="left" w:pos="8505"/>
        </w:tabs>
        <w:ind w:right="-427"/>
        <w:jc w:val="left"/>
        <w:rPr>
          <w:rFonts w:ascii="Times New Roman" w:hAnsi="Times New Roman"/>
          <w:bCs/>
          <w:szCs w:val="28"/>
        </w:rPr>
      </w:pPr>
      <w:r w:rsidRPr="00632735">
        <w:rPr>
          <w:rFonts w:ascii="Times New Roman" w:hAnsi="Times New Roman"/>
          <w:bCs/>
          <w:szCs w:val="28"/>
        </w:rPr>
        <w:t>Naissance le 1</w:t>
      </w:r>
      <w:r w:rsidRPr="00632735">
        <w:rPr>
          <w:rFonts w:ascii="Times New Roman" w:hAnsi="Times New Roman"/>
          <w:bCs/>
          <w:szCs w:val="28"/>
          <w:vertAlign w:val="superscript"/>
        </w:rPr>
        <w:t>er</w:t>
      </w:r>
      <w:r w:rsidRPr="00632735">
        <w:rPr>
          <w:rFonts w:ascii="Times New Roman" w:hAnsi="Times New Roman"/>
          <w:bCs/>
          <w:szCs w:val="28"/>
        </w:rPr>
        <w:t xml:space="preserve"> janvier 1935</w:t>
      </w:r>
    </w:p>
    <w:p w14:paraId="29E08014" w14:textId="77777777" w:rsidR="00632735" w:rsidRPr="00293C1E" w:rsidRDefault="00632735">
      <w:pPr>
        <w:shd w:val="clear" w:color="auto" w:fill="D9E2F3" w:themeFill="accent1" w:themeFillTint="33"/>
        <w:rPr>
          <w:rFonts w:cs="Times"/>
          <w:b/>
          <w:i/>
          <w:szCs w:val="28"/>
        </w:rPr>
      </w:pPr>
    </w:p>
    <w:p w14:paraId="4DFDCA63" w14:textId="77777777" w:rsidR="00632735" w:rsidRPr="00293C1E" w:rsidRDefault="00632735" w:rsidP="00632735">
      <w:pPr>
        <w:shd w:val="clear" w:color="auto" w:fill="D9E2F3" w:themeFill="accent1" w:themeFillTint="33"/>
        <w:rPr>
          <w:b/>
          <w:i/>
          <w:szCs w:val="28"/>
        </w:rPr>
      </w:pPr>
      <w:r w:rsidRPr="00293C1E">
        <w:rPr>
          <w:rFonts w:cs="Times"/>
          <w:b/>
          <w:i/>
          <w:szCs w:val="28"/>
        </w:rPr>
        <w:t>É</w:t>
      </w:r>
      <w:r w:rsidRPr="00293C1E">
        <w:rPr>
          <w:b/>
          <w:i/>
          <w:szCs w:val="28"/>
        </w:rPr>
        <w:t>tudes</w:t>
      </w:r>
    </w:p>
    <w:p w14:paraId="1C4A1D45" w14:textId="77777777" w:rsidR="00632735" w:rsidRPr="00293C1E" w:rsidRDefault="00632735" w:rsidP="00632735">
      <w:pPr>
        <w:rPr>
          <w:i/>
          <w:szCs w:val="28"/>
        </w:rPr>
      </w:pPr>
    </w:p>
    <w:p w14:paraId="6251A9B8" w14:textId="427B1F4A" w:rsidR="00632735" w:rsidRPr="00293C1E" w:rsidRDefault="00632735" w:rsidP="00632735">
      <w:pPr>
        <w:ind w:left="708" w:firstLine="708"/>
        <w:rPr>
          <w:szCs w:val="28"/>
        </w:rPr>
      </w:pPr>
      <w:r w:rsidRPr="00293C1E">
        <w:rPr>
          <w:rFonts w:cs="Times"/>
          <w:szCs w:val="28"/>
        </w:rPr>
        <w:t>É</w:t>
      </w:r>
      <w:r w:rsidRPr="00293C1E">
        <w:rPr>
          <w:szCs w:val="28"/>
        </w:rPr>
        <w:t>tudes supérieures à la Faculté des Lettres de Bordeaux</w:t>
      </w:r>
      <w:r>
        <w:rPr>
          <w:szCs w:val="28"/>
        </w:rPr>
        <w:t xml:space="preserve">, puis à </w:t>
      </w:r>
      <w:proofErr w:type="gramStart"/>
      <w:r>
        <w:rPr>
          <w:szCs w:val="28"/>
        </w:rPr>
        <w:t xml:space="preserve">Paris  </w:t>
      </w:r>
      <w:r w:rsidRPr="00293C1E">
        <w:rPr>
          <w:szCs w:val="28"/>
        </w:rPr>
        <w:t>en</w:t>
      </w:r>
      <w:proofErr w:type="gramEnd"/>
      <w:r w:rsidRPr="00293C1E">
        <w:rPr>
          <w:szCs w:val="28"/>
        </w:rPr>
        <w:t xml:space="preserve"> Sorbonne</w:t>
      </w:r>
      <w:r>
        <w:rPr>
          <w:szCs w:val="28"/>
        </w:rPr>
        <w:t xml:space="preserve"> après l’agrégation</w:t>
      </w:r>
      <w:r w:rsidRPr="00293C1E">
        <w:rPr>
          <w:szCs w:val="28"/>
        </w:rPr>
        <w:t>.</w:t>
      </w:r>
    </w:p>
    <w:p w14:paraId="71E8E6E2" w14:textId="77777777" w:rsidR="00632735" w:rsidRPr="00293C1E" w:rsidRDefault="00632735" w:rsidP="00632735">
      <w:pPr>
        <w:ind w:left="708" w:firstLine="708"/>
        <w:rPr>
          <w:szCs w:val="28"/>
        </w:rPr>
      </w:pPr>
    </w:p>
    <w:p w14:paraId="0EEE73A6" w14:textId="77777777" w:rsidR="00632735" w:rsidRPr="00293C1E" w:rsidRDefault="00632735" w:rsidP="00632735">
      <w:pPr>
        <w:ind w:firstLine="0"/>
        <w:rPr>
          <w:szCs w:val="28"/>
        </w:rPr>
      </w:pPr>
      <w:r w:rsidRPr="00293C1E">
        <w:rPr>
          <w:szCs w:val="28"/>
        </w:rPr>
        <w:t>1959</w:t>
      </w:r>
      <w:r w:rsidRPr="00293C1E">
        <w:rPr>
          <w:szCs w:val="28"/>
        </w:rPr>
        <w:tab/>
        <w:t xml:space="preserve"> </w:t>
      </w:r>
      <w:r w:rsidRPr="00293C1E">
        <w:rPr>
          <w:szCs w:val="28"/>
        </w:rPr>
        <w:tab/>
        <w:t>Agrégé des Lettres classiques (rang</w:t>
      </w:r>
      <w:r>
        <w:rPr>
          <w:szCs w:val="28"/>
        </w:rPr>
        <w:t xml:space="preserve"> </w:t>
      </w:r>
      <w:r w:rsidRPr="00293C1E">
        <w:rPr>
          <w:szCs w:val="28"/>
        </w:rPr>
        <w:t>: 5</w:t>
      </w:r>
      <w:r w:rsidRPr="00293C1E">
        <w:rPr>
          <w:szCs w:val="28"/>
          <w:vertAlign w:val="superscript"/>
        </w:rPr>
        <w:t>e</w:t>
      </w:r>
      <w:r w:rsidRPr="00293C1E">
        <w:rPr>
          <w:szCs w:val="28"/>
        </w:rPr>
        <w:t xml:space="preserve"> sur 71 agrégés). </w:t>
      </w:r>
    </w:p>
    <w:p w14:paraId="6CD77168" w14:textId="77777777" w:rsidR="00632735" w:rsidRPr="00293C1E" w:rsidRDefault="00632735" w:rsidP="00632735">
      <w:pPr>
        <w:ind w:left="1416" w:hanging="1416"/>
        <w:rPr>
          <w:szCs w:val="28"/>
        </w:rPr>
      </w:pPr>
      <w:r w:rsidRPr="00293C1E">
        <w:rPr>
          <w:szCs w:val="28"/>
        </w:rPr>
        <w:t>1961-62</w:t>
      </w:r>
      <w:r w:rsidRPr="00293C1E">
        <w:rPr>
          <w:szCs w:val="28"/>
        </w:rPr>
        <w:tab/>
        <w:t xml:space="preserve">Auditeur à l'Ecole des Chartes, notamment en Paléographie (Ch. </w:t>
      </w:r>
      <w:proofErr w:type="spellStart"/>
      <w:r w:rsidRPr="00293C1E">
        <w:rPr>
          <w:szCs w:val="28"/>
        </w:rPr>
        <w:t>Perrat</w:t>
      </w:r>
      <w:proofErr w:type="spellEnd"/>
      <w:r w:rsidRPr="00293C1E">
        <w:rPr>
          <w:szCs w:val="28"/>
        </w:rPr>
        <w:t xml:space="preserve">), en Philologie </w:t>
      </w:r>
      <w:proofErr w:type="gramStart"/>
      <w:r w:rsidRPr="00293C1E">
        <w:rPr>
          <w:szCs w:val="28"/>
        </w:rPr>
        <w:t>romane  (</w:t>
      </w:r>
      <w:proofErr w:type="gramEnd"/>
      <w:r w:rsidRPr="00293C1E">
        <w:rPr>
          <w:szCs w:val="28"/>
        </w:rPr>
        <w:t xml:space="preserve">J. </w:t>
      </w:r>
      <w:proofErr w:type="spellStart"/>
      <w:r w:rsidRPr="00293C1E">
        <w:rPr>
          <w:szCs w:val="28"/>
        </w:rPr>
        <w:t>Monfrin</w:t>
      </w:r>
      <w:proofErr w:type="spellEnd"/>
      <w:r w:rsidRPr="00293C1E">
        <w:rPr>
          <w:szCs w:val="28"/>
        </w:rPr>
        <w:t xml:space="preserve">), en Sources de l'histoire de France (A. Vernet). </w:t>
      </w:r>
    </w:p>
    <w:p w14:paraId="20269546" w14:textId="77777777" w:rsidR="00632735" w:rsidRPr="00293C1E" w:rsidRDefault="00632735" w:rsidP="00632735">
      <w:pPr>
        <w:ind w:left="1416" w:hanging="1416"/>
        <w:rPr>
          <w:szCs w:val="28"/>
        </w:rPr>
      </w:pPr>
      <w:r w:rsidRPr="00293C1E">
        <w:rPr>
          <w:szCs w:val="28"/>
        </w:rPr>
        <w:t xml:space="preserve">1961-64 </w:t>
      </w:r>
      <w:r w:rsidRPr="00293C1E">
        <w:rPr>
          <w:szCs w:val="28"/>
        </w:rPr>
        <w:tab/>
        <w:t>Elève de l'Ecole pratique des Hautes Etudes, IV</w:t>
      </w:r>
      <w:r w:rsidRPr="00293C1E">
        <w:rPr>
          <w:szCs w:val="28"/>
          <w:vertAlign w:val="superscript"/>
        </w:rPr>
        <w:t>e</w:t>
      </w:r>
      <w:r w:rsidRPr="00293C1E">
        <w:rPr>
          <w:szCs w:val="28"/>
        </w:rPr>
        <w:t xml:space="preserve"> et V</w:t>
      </w:r>
      <w:r w:rsidRPr="00293C1E">
        <w:rPr>
          <w:szCs w:val="28"/>
          <w:vertAlign w:val="superscript"/>
        </w:rPr>
        <w:t>e</w:t>
      </w:r>
      <w:r w:rsidRPr="00293C1E">
        <w:rPr>
          <w:szCs w:val="28"/>
        </w:rPr>
        <w:t xml:space="preserve"> sections en Philologie romane (F. </w:t>
      </w:r>
      <w:proofErr w:type="spellStart"/>
      <w:r w:rsidRPr="00293C1E">
        <w:rPr>
          <w:szCs w:val="28"/>
        </w:rPr>
        <w:t>Lecoy</w:t>
      </w:r>
      <w:proofErr w:type="spellEnd"/>
      <w:r w:rsidRPr="00293C1E">
        <w:rPr>
          <w:szCs w:val="28"/>
        </w:rPr>
        <w:t xml:space="preserve">), en Latin </w:t>
      </w:r>
      <w:proofErr w:type="gramStart"/>
      <w:r w:rsidRPr="00293C1E">
        <w:rPr>
          <w:szCs w:val="28"/>
        </w:rPr>
        <w:t>médiéval  (</w:t>
      </w:r>
      <w:proofErr w:type="gramEnd"/>
      <w:r w:rsidRPr="00293C1E">
        <w:rPr>
          <w:szCs w:val="28"/>
        </w:rPr>
        <w:t>A. Vernet) et  en Religions primitives de l'Europe (J. Marx)</w:t>
      </w:r>
    </w:p>
    <w:p w14:paraId="033966E4" w14:textId="77777777" w:rsidR="00632735" w:rsidRPr="00293C1E" w:rsidRDefault="00632735" w:rsidP="00632735">
      <w:pPr>
        <w:ind w:left="1416" w:hanging="1416"/>
        <w:rPr>
          <w:szCs w:val="28"/>
        </w:rPr>
      </w:pPr>
      <w:r w:rsidRPr="00293C1E">
        <w:rPr>
          <w:szCs w:val="28"/>
        </w:rPr>
        <w:t xml:space="preserve">1961-64 </w:t>
      </w:r>
      <w:r w:rsidRPr="00293C1E">
        <w:rPr>
          <w:szCs w:val="28"/>
        </w:rPr>
        <w:tab/>
        <w:t xml:space="preserve">Auditeur au Collège de France </w:t>
      </w:r>
    </w:p>
    <w:p w14:paraId="4C2CDEBE" w14:textId="77777777" w:rsidR="00632735" w:rsidRPr="00293C1E" w:rsidRDefault="00632735" w:rsidP="00632735">
      <w:pPr>
        <w:ind w:left="1416" w:hanging="1416"/>
        <w:rPr>
          <w:szCs w:val="28"/>
        </w:rPr>
      </w:pPr>
      <w:r w:rsidRPr="00293C1E">
        <w:rPr>
          <w:szCs w:val="28"/>
        </w:rPr>
        <w:t xml:space="preserve">1966-68 </w:t>
      </w:r>
      <w:r w:rsidRPr="00293C1E">
        <w:rPr>
          <w:szCs w:val="28"/>
        </w:rPr>
        <w:tab/>
        <w:t>Auditeur au Collège de France</w:t>
      </w:r>
    </w:p>
    <w:p w14:paraId="7069F56A" w14:textId="77777777" w:rsidR="00632735" w:rsidRPr="00293C1E" w:rsidRDefault="00632735" w:rsidP="00632735">
      <w:pPr>
        <w:rPr>
          <w:szCs w:val="28"/>
        </w:rPr>
      </w:pPr>
    </w:p>
    <w:p w14:paraId="2BF8E4E9" w14:textId="77777777" w:rsidR="00632735" w:rsidRDefault="00632735" w:rsidP="00632735">
      <w:pPr>
        <w:shd w:val="clear" w:color="auto" w:fill="D9E2F3" w:themeFill="accent1" w:themeFillTint="33"/>
        <w:rPr>
          <w:b/>
          <w:i/>
          <w:szCs w:val="28"/>
        </w:rPr>
      </w:pPr>
      <w:r w:rsidRPr="00293C1E">
        <w:rPr>
          <w:b/>
          <w:i/>
          <w:szCs w:val="28"/>
        </w:rPr>
        <w:t>Postes occupés</w:t>
      </w:r>
    </w:p>
    <w:p w14:paraId="06728CCC" w14:textId="77777777" w:rsidR="00632735" w:rsidRPr="00293C1E" w:rsidRDefault="00632735" w:rsidP="00632735">
      <w:pPr>
        <w:shd w:val="clear" w:color="auto" w:fill="D9E2F3" w:themeFill="accent1" w:themeFillTint="33"/>
        <w:rPr>
          <w:b/>
          <w:i/>
          <w:szCs w:val="28"/>
        </w:rPr>
      </w:pPr>
    </w:p>
    <w:p w14:paraId="739032E4" w14:textId="77777777" w:rsidR="00632735" w:rsidRPr="00293C1E" w:rsidRDefault="00632735" w:rsidP="00632735">
      <w:pPr>
        <w:ind w:firstLine="0"/>
        <w:rPr>
          <w:szCs w:val="28"/>
        </w:rPr>
      </w:pPr>
      <w:r w:rsidRPr="00293C1E">
        <w:rPr>
          <w:szCs w:val="28"/>
        </w:rPr>
        <w:t>1959-1961</w:t>
      </w:r>
      <w:r w:rsidRPr="00293C1E">
        <w:rPr>
          <w:szCs w:val="28"/>
        </w:rPr>
        <w:tab/>
        <w:t>Professeur au lycée Pierre-de-Fermat à Toulouse.</w:t>
      </w:r>
    </w:p>
    <w:p w14:paraId="7DFD4B49" w14:textId="77777777" w:rsidR="00632735" w:rsidRPr="00293C1E" w:rsidRDefault="00632735" w:rsidP="00632735">
      <w:pPr>
        <w:ind w:firstLine="0"/>
        <w:rPr>
          <w:szCs w:val="28"/>
        </w:rPr>
      </w:pPr>
      <w:r w:rsidRPr="00293C1E">
        <w:rPr>
          <w:szCs w:val="28"/>
        </w:rPr>
        <w:t>1961-62</w:t>
      </w:r>
      <w:r w:rsidRPr="00293C1E">
        <w:rPr>
          <w:szCs w:val="28"/>
        </w:rPr>
        <w:tab/>
        <w:t>Elu Pensionnaire de la Fondation Thiers à Paris.</w:t>
      </w:r>
    </w:p>
    <w:p w14:paraId="793E3676" w14:textId="3A11B17E" w:rsidR="00632735" w:rsidRPr="00293C1E" w:rsidRDefault="00632735" w:rsidP="00632735">
      <w:pPr>
        <w:ind w:firstLine="0"/>
        <w:rPr>
          <w:szCs w:val="28"/>
        </w:rPr>
      </w:pPr>
      <w:r w:rsidRPr="00293C1E">
        <w:rPr>
          <w:szCs w:val="28"/>
        </w:rPr>
        <w:t xml:space="preserve">31 juillet </w:t>
      </w:r>
      <w:proofErr w:type="gramStart"/>
      <w:r w:rsidRPr="00293C1E">
        <w:rPr>
          <w:szCs w:val="28"/>
        </w:rPr>
        <w:t xml:space="preserve">1962 </w:t>
      </w:r>
      <w:r>
        <w:rPr>
          <w:szCs w:val="28"/>
        </w:rPr>
        <w:t xml:space="preserve"> </w:t>
      </w:r>
      <w:r w:rsidRPr="00293C1E">
        <w:rPr>
          <w:szCs w:val="28"/>
        </w:rPr>
        <w:t>Démissionnaire</w:t>
      </w:r>
      <w:proofErr w:type="gramEnd"/>
      <w:r w:rsidRPr="00293C1E">
        <w:rPr>
          <w:szCs w:val="28"/>
        </w:rPr>
        <w:t xml:space="preserve"> de la Fondation Thiers pour cause de mariage avec</w:t>
      </w:r>
      <w:r>
        <w:rPr>
          <w:szCs w:val="28"/>
        </w:rPr>
        <w:tab/>
        <w:t xml:space="preserve">Mlle </w:t>
      </w:r>
      <w:r w:rsidRPr="00293C1E">
        <w:rPr>
          <w:szCs w:val="28"/>
        </w:rPr>
        <w:t xml:space="preserve"> Monique </w:t>
      </w:r>
      <w:proofErr w:type="spellStart"/>
      <w:r w:rsidRPr="00293C1E">
        <w:rPr>
          <w:szCs w:val="28"/>
        </w:rPr>
        <w:t>Duffar</w:t>
      </w:r>
      <w:proofErr w:type="spellEnd"/>
      <w:r w:rsidRPr="00293C1E">
        <w:rPr>
          <w:szCs w:val="28"/>
        </w:rPr>
        <w:t xml:space="preserve">, </w:t>
      </w:r>
      <w:r>
        <w:rPr>
          <w:szCs w:val="28"/>
        </w:rPr>
        <w:t xml:space="preserve"> </w:t>
      </w:r>
      <w:r w:rsidRPr="00293C1E">
        <w:rPr>
          <w:szCs w:val="28"/>
        </w:rPr>
        <w:t>Docteur en droit.</w:t>
      </w:r>
    </w:p>
    <w:p w14:paraId="62BC5250" w14:textId="3EF42C0B" w:rsidR="00632735" w:rsidRPr="00293C1E" w:rsidRDefault="00632735" w:rsidP="00632735">
      <w:pPr>
        <w:ind w:firstLine="0"/>
        <w:rPr>
          <w:szCs w:val="28"/>
        </w:rPr>
      </w:pPr>
      <w:r w:rsidRPr="00293C1E">
        <w:rPr>
          <w:szCs w:val="28"/>
        </w:rPr>
        <w:t>1962-64</w:t>
      </w:r>
      <w:r w:rsidRPr="00293C1E">
        <w:rPr>
          <w:szCs w:val="28"/>
        </w:rPr>
        <w:tab/>
        <w:t>Attaché de recherches au C.N.R.S.</w:t>
      </w:r>
      <w:r>
        <w:rPr>
          <w:szCs w:val="28"/>
        </w:rPr>
        <w:t xml:space="preserve"> à. Paris</w:t>
      </w:r>
    </w:p>
    <w:p w14:paraId="6DAEB43B" w14:textId="77777777" w:rsidR="00632735" w:rsidRPr="00293C1E" w:rsidRDefault="00632735" w:rsidP="00632735">
      <w:pPr>
        <w:ind w:firstLine="0"/>
        <w:rPr>
          <w:szCs w:val="28"/>
        </w:rPr>
      </w:pPr>
      <w:r w:rsidRPr="00293C1E">
        <w:rPr>
          <w:szCs w:val="28"/>
        </w:rPr>
        <w:t>1964-66</w:t>
      </w:r>
      <w:r w:rsidRPr="00293C1E">
        <w:rPr>
          <w:szCs w:val="28"/>
        </w:rPr>
        <w:tab/>
        <w:t xml:space="preserve">Assistant à la Faculté des Lettres de l'université de Bordeaux </w:t>
      </w:r>
    </w:p>
    <w:p w14:paraId="62452E39" w14:textId="77777777" w:rsidR="00632735" w:rsidRPr="00293C1E" w:rsidRDefault="00632735" w:rsidP="00632735">
      <w:pPr>
        <w:ind w:left="1416" w:hanging="1416"/>
        <w:rPr>
          <w:szCs w:val="28"/>
        </w:rPr>
      </w:pPr>
      <w:r w:rsidRPr="00293C1E">
        <w:rPr>
          <w:szCs w:val="28"/>
        </w:rPr>
        <w:t>1966-68</w:t>
      </w:r>
      <w:r w:rsidRPr="00293C1E">
        <w:rPr>
          <w:szCs w:val="28"/>
        </w:rPr>
        <w:tab/>
        <w:t xml:space="preserve">Chargé d'enseignement (avec rang magistral) à la Faculté des Lettres de l'université de Rouen </w:t>
      </w:r>
    </w:p>
    <w:p w14:paraId="130B250A" w14:textId="77777777" w:rsidR="00632735" w:rsidRPr="00293C1E" w:rsidRDefault="00632735" w:rsidP="00632735">
      <w:pPr>
        <w:ind w:left="1416" w:hanging="1416"/>
        <w:rPr>
          <w:szCs w:val="28"/>
        </w:rPr>
      </w:pPr>
      <w:r w:rsidRPr="00293C1E">
        <w:rPr>
          <w:szCs w:val="28"/>
        </w:rPr>
        <w:t>1968-69</w:t>
      </w:r>
      <w:r w:rsidRPr="00293C1E">
        <w:rPr>
          <w:szCs w:val="28"/>
        </w:rPr>
        <w:tab/>
        <w:t xml:space="preserve">Chargé d'enseignement (avec rang magistral) à la Faculté des Lettres de l'université de Toulouse </w:t>
      </w:r>
    </w:p>
    <w:p w14:paraId="2D98AC6D" w14:textId="77777777" w:rsidR="00632735" w:rsidRPr="00293C1E" w:rsidRDefault="00632735" w:rsidP="00632735">
      <w:pPr>
        <w:ind w:left="1416" w:hanging="1416"/>
        <w:rPr>
          <w:szCs w:val="28"/>
        </w:rPr>
      </w:pPr>
      <w:r w:rsidRPr="00293C1E">
        <w:rPr>
          <w:szCs w:val="28"/>
        </w:rPr>
        <w:t>Juin 1969</w:t>
      </w:r>
      <w:r w:rsidRPr="00293C1E">
        <w:rPr>
          <w:szCs w:val="28"/>
        </w:rPr>
        <w:tab/>
        <w:t>Doctorat ès lettres en Sorbonne</w:t>
      </w:r>
      <w:r>
        <w:rPr>
          <w:szCs w:val="28"/>
        </w:rPr>
        <w:t xml:space="preserve"> </w:t>
      </w:r>
      <w:r w:rsidRPr="00293C1E">
        <w:rPr>
          <w:szCs w:val="28"/>
        </w:rPr>
        <w:t xml:space="preserve">: </w:t>
      </w:r>
    </w:p>
    <w:p w14:paraId="551BA97D" w14:textId="77777777" w:rsidR="00632735" w:rsidRPr="00293C1E" w:rsidRDefault="00632735" w:rsidP="00632735">
      <w:pPr>
        <w:ind w:left="1843" w:firstLine="0"/>
        <w:rPr>
          <w:szCs w:val="28"/>
        </w:rPr>
      </w:pPr>
      <w:r w:rsidRPr="00293C1E">
        <w:rPr>
          <w:szCs w:val="28"/>
        </w:rPr>
        <w:t xml:space="preserve">Thèse </w:t>
      </w:r>
      <w:proofErr w:type="gramStart"/>
      <w:r w:rsidRPr="00293C1E">
        <w:rPr>
          <w:szCs w:val="28"/>
        </w:rPr>
        <w:t>principale  imprimée</w:t>
      </w:r>
      <w:proofErr w:type="gramEnd"/>
      <w:r w:rsidRPr="00293C1E">
        <w:rPr>
          <w:szCs w:val="28"/>
        </w:rPr>
        <w:t xml:space="preserve"> (Directeur J. Frappier) </w:t>
      </w:r>
      <w:r w:rsidRPr="00293C1E">
        <w:rPr>
          <w:i/>
          <w:szCs w:val="28"/>
        </w:rPr>
        <w:t>Le rire et le sourire dans le roman courtois en France au Moyen Age (1150-1250)</w:t>
      </w:r>
      <w:r>
        <w:rPr>
          <w:i/>
          <w:szCs w:val="28"/>
        </w:rPr>
        <w:t>.</w:t>
      </w:r>
    </w:p>
    <w:p w14:paraId="2141FCB9" w14:textId="77777777" w:rsidR="00632735" w:rsidRPr="00293C1E" w:rsidRDefault="00632735" w:rsidP="00632735">
      <w:pPr>
        <w:ind w:left="1843" w:firstLine="0"/>
        <w:rPr>
          <w:szCs w:val="28"/>
        </w:rPr>
      </w:pPr>
      <w:r w:rsidRPr="00293C1E">
        <w:rPr>
          <w:szCs w:val="28"/>
        </w:rPr>
        <w:t xml:space="preserve">Thèse complémentaire (Directeur P. Le Gentil) </w:t>
      </w:r>
      <w:r w:rsidRPr="00293C1E">
        <w:rPr>
          <w:i/>
          <w:szCs w:val="28"/>
        </w:rPr>
        <w:t xml:space="preserve">Les poésies de Guillaume le </w:t>
      </w:r>
      <w:proofErr w:type="spellStart"/>
      <w:r w:rsidRPr="00293C1E">
        <w:rPr>
          <w:i/>
          <w:szCs w:val="28"/>
        </w:rPr>
        <w:t>Vinier</w:t>
      </w:r>
      <w:proofErr w:type="spellEnd"/>
      <w:r w:rsidRPr="00293C1E">
        <w:rPr>
          <w:i/>
          <w:szCs w:val="28"/>
        </w:rPr>
        <w:t>, édition critique.</w:t>
      </w:r>
      <w:r w:rsidRPr="00293C1E">
        <w:rPr>
          <w:szCs w:val="28"/>
        </w:rPr>
        <w:t xml:space="preserve">  Mention Très Honorable à l'unanimité.</w:t>
      </w:r>
    </w:p>
    <w:p w14:paraId="7B8916A7" w14:textId="77777777" w:rsidR="00632735" w:rsidRPr="00293C1E" w:rsidRDefault="00632735" w:rsidP="00632735">
      <w:pPr>
        <w:ind w:left="1416" w:hanging="1416"/>
        <w:rPr>
          <w:szCs w:val="28"/>
        </w:rPr>
      </w:pPr>
      <w:r w:rsidRPr="00293C1E">
        <w:rPr>
          <w:szCs w:val="28"/>
        </w:rPr>
        <w:lastRenderedPageBreak/>
        <w:t>1969</w:t>
      </w:r>
      <w:r w:rsidRPr="00293C1E">
        <w:rPr>
          <w:szCs w:val="28"/>
        </w:rPr>
        <w:tab/>
        <w:t xml:space="preserve">Maître de conférences (ancien régime, avec rang magistral) à l'université de Toulouse </w:t>
      </w:r>
    </w:p>
    <w:p w14:paraId="5536EF84" w14:textId="77777777" w:rsidR="00632735" w:rsidRPr="00293C1E" w:rsidRDefault="00632735" w:rsidP="00632735">
      <w:pPr>
        <w:ind w:firstLine="0"/>
        <w:rPr>
          <w:szCs w:val="28"/>
        </w:rPr>
      </w:pPr>
      <w:r w:rsidRPr="00293C1E">
        <w:rPr>
          <w:szCs w:val="28"/>
        </w:rPr>
        <w:t>1970</w:t>
      </w:r>
      <w:r w:rsidRPr="00293C1E">
        <w:rPr>
          <w:szCs w:val="28"/>
        </w:rPr>
        <w:tab/>
      </w:r>
      <w:r w:rsidRPr="00293C1E">
        <w:rPr>
          <w:szCs w:val="28"/>
        </w:rPr>
        <w:tab/>
      </w:r>
      <w:proofErr w:type="gramStart"/>
      <w:r w:rsidRPr="00293C1E">
        <w:rPr>
          <w:szCs w:val="28"/>
        </w:rPr>
        <w:t>Professeur  titulaire</w:t>
      </w:r>
      <w:proofErr w:type="gramEnd"/>
      <w:r w:rsidRPr="00293C1E">
        <w:rPr>
          <w:szCs w:val="28"/>
        </w:rPr>
        <w:t xml:space="preserve"> à l'université de Toulouse.  </w:t>
      </w:r>
    </w:p>
    <w:p w14:paraId="378F75B1" w14:textId="77777777" w:rsidR="00632735" w:rsidRPr="00293C1E" w:rsidRDefault="00632735" w:rsidP="00632735">
      <w:pPr>
        <w:ind w:firstLine="0"/>
        <w:rPr>
          <w:szCs w:val="28"/>
        </w:rPr>
      </w:pPr>
      <w:r w:rsidRPr="00293C1E">
        <w:rPr>
          <w:szCs w:val="28"/>
        </w:rPr>
        <w:t>1973-75</w:t>
      </w:r>
      <w:r w:rsidRPr="00293C1E">
        <w:rPr>
          <w:szCs w:val="28"/>
        </w:rPr>
        <w:tab/>
        <w:t>Directeur des I.P.E.S. à l'université de Toulouse.</w:t>
      </w:r>
    </w:p>
    <w:p w14:paraId="15A2DFDE" w14:textId="77777777" w:rsidR="00632735" w:rsidRPr="00293C1E" w:rsidRDefault="00632735" w:rsidP="00632735">
      <w:pPr>
        <w:pStyle w:val="BodyTextIndent"/>
        <w:ind w:left="1416" w:right="-1" w:hanging="1416"/>
        <w:rPr>
          <w:sz w:val="28"/>
          <w:szCs w:val="28"/>
        </w:rPr>
      </w:pPr>
      <w:r w:rsidRPr="00293C1E">
        <w:rPr>
          <w:sz w:val="28"/>
          <w:szCs w:val="28"/>
        </w:rPr>
        <w:t>1975-2002</w:t>
      </w:r>
      <w:r w:rsidRPr="00293C1E">
        <w:rPr>
          <w:sz w:val="28"/>
          <w:szCs w:val="28"/>
        </w:rPr>
        <w:tab/>
      </w:r>
      <w:r w:rsidRPr="00293C1E">
        <w:rPr>
          <w:caps w:val="0"/>
          <w:sz w:val="28"/>
          <w:szCs w:val="28"/>
        </w:rPr>
        <w:t>Professeur à l'université de Paris-Sorbonne (histoire de la littérature française du Moyen Age)</w:t>
      </w:r>
    </w:p>
    <w:p w14:paraId="247315F3" w14:textId="77777777" w:rsidR="00632735" w:rsidRPr="00293C1E" w:rsidRDefault="00632735" w:rsidP="00632735">
      <w:pPr>
        <w:ind w:left="1416" w:hanging="1416"/>
        <w:rPr>
          <w:szCs w:val="28"/>
        </w:rPr>
      </w:pPr>
      <w:r w:rsidRPr="00293C1E">
        <w:rPr>
          <w:szCs w:val="28"/>
        </w:rPr>
        <w:t>1993-2002</w:t>
      </w:r>
      <w:r w:rsidRPr="00293C1E">
        <w:rPr>
          <w:szCs w:val="28"/>
        </w:rPr>
        <w:tab/>
        <w:t xml:space="preserve">Membre de la Commission des Doctorats et Habilitations à l'université de Paris-Sorbonne. </w:t>
      </w:r>
    </w:p>
    <w:p w14:paraId="6E1DDDFF" w14:textId="77777777" w:rsidR="00632735" w:rsidRPr="00293C1E" w:rsidRDefault="00632735" w:rsidP="00632735">
      <w:pPr>
        <w:ind w:left="1416" w:hanging="1416"/>
        <w:rPr>
          <w:szCs w:val="28"/>
        </w:rPr>
      </w:pPr>
      <w:r w:rsidRPr="00293C1E">
        <w:rPr>
          <w:szCs w:val="28"/>
        </w:rPr>
        <w:t>1997-2001</w:t>
      </w:r>
      <w:r w:rsidRPr="00293C1E">
        <w:rPr>
          <w:szCs w:val="28"/>
        </w:rPr>
        <w:tab/>
        <w:t xml:space="preserve">Directeur de l'Ecole </w:t>
      </w:r>
      <w:proofErr w:type="gramStart"/>
      <w:r w:rsidRPr="00293C1E">
        <w:rPr>
          <w:szCs w:val="28"/>
        </w:rPr>
        <w:t xml:space="preserve">doctorale  </w:t>
      </w:r>
      <w:r w:rsidRPr="00293C1E">
        <w:rPr>
          <w:i/>
          <w:szCs w:val="28"/>
        </w:rPr>
        <w:t>Etudes</w:t>
      </w:r>
      <w:proofErr w:type="gramEnd"/>
      <w:r w:rsidRPr="00293C1E">
        <w:rPr>
          <w:i/>
          <w:szCs w:val="28"/>
        </w:rPr>
        <w:t xml:space="preserve"> Médiévales </w:t>
      </w:r>
      <w:r w:rsidRPr="00293C1E">
        <w:rPr>
          <w:szCs w:val="28"/>
        </w:rPr>
        <w:t xml:space="preserve"> à l'université de Paris-Sorbonne.</w:t>
      </w:r>
    </w:p>
    <w:p w14:paraId="0ADA6DDC" w14:textId="77777777" w:rsidR="00632735" w:rsidRPr="00293C1E" w:rsidRDefault="00632735" w:rsidP="00632735">
      <w:pPr>
        <w:ind w:left="1416" w:hanging="1416"/>
        <w:rPr>
          <w:szCs w:val="28"/>
        </w:rPr>
      </w:pPr>
      <w:r w:rsidRPr="00293C1E">
        <w:rPr>
          <w:szCs w:val="28"/>
        </w:rPr>
        <w:tab/>
        <w:t>Fondateur et Directeur de l'Institut d'Etudes Médiévales de l'université de Paris-Sorbonne.</w:t>
      </w:r>
    </w:p>
    <w:p w14:paraId="78B54BE3" w14:textId="77777777" w:rsidR="00632735" w:rsidRPr="00293C1E" w:rsidRDefault="00632735" w:rsidP="00632735">
      <w:pPr>
        <w:ind w:left="1416" w:hanging="1416"/>
        <w:rPr>
          <w:szCs w:val="28"/>
        </w:rPr>
      </w:pPr>
      <w:r w:rsidRPr="00293C1E">
        <w:rPr>
          <w:szCs w:val="28"/>
        </w:rPr>
        <w:t>Depuis 2002</w:t>
      </w:r>
      <w:r w:rsidRPr="00293C1E">
        <w:rPr>
          <w:szCs w:val="28"/>
        </w:rPr>
        <w:tab/>
        <w:t>Professeur émérite</w:t>
      </w:r>
    </w:p>
    <w:p w14:paraId="5E2D41CB" w14:textId="77777777" w:rsidR="00632735" w:rsidRPr="00293C1E" w:rsidRDefault="00632735" w:rsidP="00632735">
      <w:pPr>
        <w:rPr>
          <w:szCs w:val="28"/>
        </w:rPr>
      </w:pPr>
    </w:p>
    <w:p w14:paraId="0941EC2E" w14:textId="77777777" w:rsidR="00632735" w:rsidRPr="00293C1E" w:rsidRDefault="00632735" w:rsidP="00632735">
      <w:pPr>
        <w:shd w:val="clear" w:color="auto" w:fill="D9E2F3" w:themeFill="accent1" w:themeFillTint="33"/>
        <w:rPr>
          <w:b/>
          <w:i/>
          <w:szCs w:val="28"/>
        </w:rPr>
      </w:pPr>
      <w:r w:rsidRPr="00293C1E">
        <w:rPr>
          <w:b/>
          <w:i/>
          <w:szCs w:val="28"/>
        </w:rPr>
        <w:t xml:space="preserve">Participation aux travaux des sociétés savantes </w:t>
      </w:r>
    </w:p>
    <w:p w14:paraId="410E559C" w14:textId="77777777" w:rsidR="00632735" w:rsidRPr="00293C1E" w:rsidRDefault="00632735" w:rsidP="00632735">
      <w:pPr>
        <w:rPr>
          <w:i/>
          <w:szCs w:val="28"/>
        </w:rPr>
      </w:pPr>
    </w:p>
    <w:p w14:paraId="5DF724A7" w14:textId="77777777" w:rsidR="00632735" w:rsidRPr="00293C1E" w:rsidRDefault="00632735" w:rsidP="00632735">
      <w:pPr>
        <w:rPr>
          <w:szCs w:val="28"/>
        </w:rPr>
      </w:pPr>
      <w:r w:rsidRPr="00293C1E">
        <w:rPr>
          <w:szCs w:val="28"/>
        </w:rPr>
        <w:t xml:space="preserve">International </w:t>
      </w:r>
      <w:proofErr w:type="spellStart"/>
      <w:r w:rsidRPr="00293C1E">
        <w:rPr>
          <w:szCs w:val="28"/>
        </w:rPr>
        <w:t>Courtly</w:t>
      </w:r>
      <w:proofErr w:type="spellEnd"/>
      <w:r w:rsidRPr="00293C1E">
        <w:rPr>
          <w:szCs w:val="28"/>
        </w:rPr>
        <w:t xml:space="preserve"> </w:t>
      </w:r>
      <w:proofErr w:type="spellStart"/>
      <w:r w:rsidRPr="00293C1E">
        <w:rPr>
          <w:szCs w:val="28"/>
        </w:rPr>
        <w:t>Literature</w:t>
      </w:r>
      <w:proofErr w:type="spellEnd"/>
      <w:r w:rsidRPr="00293C1E">
        <w:rPr>
          <w:szCs w:val="28"/>
        </w:rPr>
        <w:t xml:space="preserve"> Society, Société de Linguistique romane, Société Internationale Arthurienne, Société Internationale Rencesvals, Société de l'Histoire de France (élu membre en 1972), Association internationale des Etudes françaises, Association Guillaume Budé, Société française d'onomastique, Société française d'</w:t>
      </w:r>
      <w:r w:rsidRPr="00293C1E">
        <w:rPr>
          <w:caps/>
          <w:szCs w:val="28"/>
        </w:rPr>
        <w:t>é</w:t>
      </w:r>
      <w:r w:rsidRPr="00293C1E">
        <w:rPr>
          <w:szCs w:val="28"/>
        </w:rPr>
        <w:t xml:space="preserve">tude du seizième siècle, Association internationale des Etudes occitanes, Société internationale </w:t>
      </w:r>
      <w:proofErr w:type="spellStart"/>
      <w:r w:rsidRPr="00293C1E">
        <w:rPr>
          <w:szCs w:val="28"/>
        </w:rPr>
        <w:t>renardienne</w:t>
      </w:r>
      <w:proofErr w:type="spellEnd"/>
      <w:r w:rsidRPr="00293C1E">
        <w:rPr>
          <w:szCs w:val="28"/>
        </w:rPr>
        <w:t xml:space="preserve"> (épopée animale, fable, fabliau), Société nationale des Antiquaires de France (associé correspondant national depuis 1970), </w:t>
      </w:r>
      <w:proofErr w:type="spellStart"/>
      <w:r w:rsidRPr="00293C1E">
        <w:rPr>
          <w:szCs w:val="28"/>
        </w:rPr>
        <w:t>Anglo-Norman</w:t>
      </w:r>
      <w:proofErr w:type="spellEnd"/>
      <w:r w:rsidRPr="00293C1E">
        <w:rPr>
          <w:szCs w:val="28"/>
        </w:rPr>
        <w:t xml:space="preserve"> </w:t>
      </w:r>
      <w:proofErr w:type="spellStart"/>
      <w:r w:rsidRPr="00293C1E">
        <w:rPr>
          <w:szCs w:val="28"/>
        </w:rPr>
        <w:t>Text</w:t>
      </w:r>
      <w:proofErr w:type="spellEnd"/>
      <w:r w:rsidRPr="00293C1E">
        <w:rPr>
          <w:szCs w:val="28"/>
        </w:rPr>
        <w:t xml:space="preserve"> Society, Société des anciens textes français, Société des historiens médiévistes de l'enseignement supérieur public, Société Asiatique.</w:t>
      </w:r>
    </w:p>
    <w:p w14:paraId="6D45F27B" w14:textId="77777777" w:rsidR="00632735" w:rsidRPr="00293C1E" w:rsidRDefault="00632735" w:rsidP="00632735">
      <w:pPr>
        <w:rPr>
          <w:szCs w:val="28"/>
        </w:rPr>
      </w:pPr>
    </w:p>
    <w:p w14:paraId="2F745464" w14:textId="77777777" w:rsidR="00632735" w:rsidRPr="00293C1E" w:rsidRDefault="00632735" w:rsidP="00632735">
      <w:pPr>
        <w:pStyle w:val="Footer"/>
        <w:shd w:val="clear" w:color="auto" w:fill="D9E2F3" w:themeFill="accent1" w:themeFillTint="33"/>
        <w:tabs>
          <w:tab w:val="clear" w:pos="4536"/>
          <w:tab w:val="clear" w:pos="9072"/>
        </w:tabs>
        <w:rPr>
          <w:b/>
          <w:i/>
          <w:szCs w:val="28"/>
        </w:rPr>
      </w:pPr>
      <w:r w:rsidRPr="00293C1E">
        <w:rPr>
          <w:b/>
          <w:i/>
          <w:szCs w:val="28"/>
        </w:rPr>
        <w:t>Responsabilités pédagogiques</w:t>
      </w:r>
    </w:p>
    <w:p w14:paraId="1CD655F9" w14:textId="77777777" w:rsidR="00632735" w:rsidRPr="00293C1E" w:rsidRDefault="00632735" w:rsidP="00632735">
      <w:pPr>
        <w:pStyle w:val="Footer"/>
        <w:tabs>
          <w:tab w:val="clear" w:pos="4536"/>
          <w:tab w:val="clear" w:pos="9072"/>
        </w:tabs>
        <w:rPr>
          <w:i/>
          <w:szCs w:val="28"/>
        </w:rPr>
      </w:pPr>
    </w:p>
    <w:p w14:paraId="65ACFC89" w14:textId="77777777" w:rsidR="00632735" w:rsidRPr="00293C1E" w:rsidRDefault="00632735" w:rsidP="00632735">
      <w:pPr>
        <w:ind w:firstLine="0"/>
        <w:rPr>
          <w:szCs w:val="28"/>
        </w:rPr>
      </w:pPr>
      <w:r w:rsidRPr="00293C1E">
        <w:rPr>
          <w:szCs w:val="28"/>
        </w:rPr>
        <w:t>1969-1978</w:t>
      </w:r>
      <w:r w:rsidRPr="00293C1E">
        <w:rPr>
          <w:szCs w:val="28"/>
        </w:rPr>
        <w:tab/>
        <w:t>Membre du jury et secrétaire général du jury de l'Agrégation de lettres classiques</w:t>
      </w:r>
    </w:p>
    <w:p w14:paraId="3860EDC2" w14:textId="77777777" w:rsidR="00632735" w:rsidRPr="00293C1E" w:rsidRDefault="00632735" w:rsidP="00632735">
      <w:pPr>
        <w:ind w:firstLine="0"/>
        <w:rPr>
          <w:szCs w:val="28"/>
        </w:rPr>
      </w:pPr>
      <w:r>
        <w:rPr>
          <w:szCs w:val="28"/>
        </w:rPr>
        <w:t xml:space="preserve"> </w:t>
      </w:r>
      <w:r w:rsidRPr="00293C1E">
        <w:rPr>
          <w:szCs w:val="28"/>
        </w:rPr>
        <w:t xml:space="preserve">Direction de thèses et participation à de nombreux jurys de thèse et ensuite d'habilitation (Le détail n'a pas été relevé). </w:t>
      </w:r>
    </w:p>
    <w:p w14:paraId="798E0B15" w14:textId="77777777" w:rsidR="00632735" w:rsidRPr="00293C1E" w:rsidRDefault="00632735" w:rsidP="00632735">
      <w:pPr>
        <w:rPr>
          <w:szCs w:val="28"/>
        </w:rPr>
      </w:pPr>
    </w:p>
    <w:p w14:paraId="594C1C23" w14:textId="77777777" w:rsidR="00632735" w:rsidRPr="00293C1E" w:rsidRDefault="00632735" w:rsidP="00632735">
      <w:pPr>
        <w:shd w:val="clear" w:color="auto" w:fill="D9E2F3" w:themeFill="accent1" w:themeFillTint="33"/>
        <w:rPr>
          <w:b/>
          <w:i/>
          <w:szCs w:val="28"/>
        </w:rPr>
      </w:pPr>
      <w:r w:rsidRPr="00293C1E">
        <w:rPr>
          <w:b/>
          <w:i/>
          <w:szCs w:val="28"/>
        </w:rPr>
        <w:t xml:space="preserve">Création et direction d'une équipe de recherche </w:t>
      </w:r>
    </w:p>
    <w:p w14:paraId="57E06020" w14:textId="77777777" w:rsidR="00632735" w:rsidRPr="00293C1E" w:rsidRDefault="00632735" w:rsidP="00632735">
      <w:pPr>
        <w:ind w:firstLine="0"/>
        <w:rPr>
          <w:i/>
          <w:szCs w:val="28"/>
        </w:rPr>
      </w:pPr>
    </w:p>
    <w:p w14:paraId="55D49DAA" w14:textId="77777777" w:rsidR="00632735" w:rsidRPr="00293C1E" w:rsidRDefault="00632735" w:rsidP="00632735">
      <w:pPr>
        <w:ind w:left="1416" w:hanging="1416"/>
        <w:rPr>
          <w:szCs w:val="28"/>
        </w:rPr>
      </w:pPr>
      <w:r w:rsidRPr="00293C1E">
        <w:rPr>
          <w:szCs w:val="28"/>
        </w:rPr>
        <w:t xml:space="preserve">1976-2002 </w:t>
      </w:r>
      <w:r w:rsidRPr="00293C1E">
        <w:rPr>
          <w:szCs w:val="28"/>
        </w:rPr>
        <w:tab/>
        <w:t>Fondateur et Directeur d'une équipe de recherche de la Sorbonne intitulée "Etude et Edition de textes français du Moyen Age". (Aujourd’hui EA</w:t>
      </w:r>
      <w:r>
        <w:rPr>
          <w:szCs w:val="28"/>
        </w:rPr>
        <w:t xml:space="preserve"> </w:t>
      </w:r>
      <w:r w:rsidRPr="00293C1E">
        <w:rPr>
          <w:szCs w:val="28"/>
        </w:rPr>
        <w:t>4349)</w:t>
      </w:r>
      <w:r>
        <w:rPr>
          <w:szCs w:val="28"/>
        </w:rPr>
        <w:t>.</w:t>
      </w:r>
    </w:p>
    <w:p w14:paraId="58B16E21" w14:textId="77777777" w:rsidR="00632735" w:rsidRPr="00293C1E" w:rsidRDefault="00632735" w:rsidP="00632735">
      <w:pPr>
        <w:ind w:left="1416" w:hanging="1416"/>
        <w:rPr>
          <w:szCs w:val="28"/>
        </w:rPr>
      </w:pPr>
      <w:r w:rsidRPr="00293C1E">
        <w:rPr>
          <w:szCs w:val="28"/>
        </w:rPr>
        <w:t>1987-1989</w:t>
      </w:r>
      <w:r w:rsidRPr="00293C1E">
        <w:rPr>
          <w:szCs w:val="28"/>
        </w:rPr>
        <w:tab/>
        <w:t xml:space="preserve">Directeur du Groupement de recherche associé au </w:t>
      </w:r>
      <w:proofErr w:type="gramStart"/>
      <w:r w:rsidRPr="00293C1E">
        <w:rPr>
          <w:szCs w:val="28"/>
        </w:rPr>
        <w:t>CNRS:</w:t>
      </w:r>
      <w:proofErr w:type="gramEnd"/>
      <w:r w:rsidRPr="00293C1E">
        <w:rPr>
          <w:szCs w:val="28"/>
        </w:rPr>
        <w:t xml:space="preserve"> d'abord GS,  puis GDR  52  "Cultures et Civilisations Médiévales" (12 équipes</w:t>
      </w:r>
      <w:r>
        <w:rPr>
          <w:szCs w:val="28"/>
        </w:rPr>
        <w:t>.</w:t>
      </w:r>
    </w:p>
    <w:p w14:paraId="29DACCFE" w14:textId="77777777" w:rsidR="00632735" w:rsidRPr="00293C1E" w:rsidRDefault="00632735" w:rsidP="00632735">
      <w:pPr>
        <w:ind w:firstLine="0"/>
        <w:rPr>
          <w:szCs w:val="28"/>
        </w:rPr>
      </w:pPr>
      <w:r w:rsidRPr="00293C1E">
        <w:rPr>
          <w:szCs w:val="28"/>
        </w:rPr>
        <w:t xml:space="preserve">1983-1996 </w:t>
      </w:r>
      <w:r w:rsidRPr="00293C1E">
        <w:rPr>
          <w:szCs w:val="28"/>
        </w:rPr>
        <w:tab/>
        <w:t>Directeur de l'équipe URA 1153, associée au CNRS</w:t>
      </w:r>
      <w:r>
        <w:rPr>
          <w:szCs w:val="28"/>
        </w:rPr>
        <w:t>.</w:t>
      </w:r>
    </w:p>
    <w:p w14:paraId="49F7006B" w14:textId="77777777" w:rsidR="00632735" w:rsidRPr="00293C1E" w:rsidRDefault="00632735" w:rsidP="00632735">
      <w:pPr>
        <w:ind w:left="1416" w:hanging="1416"/>
        <w:rPr>
          <w:szCs w:val="28"/>
        </w:rPr>
      </w:pPr>
      <w:r w:rsidRPr="00293C1E">
        <w:rPr>
          <w:szCs w:val="28"/>
        </w:rPr>
        <w:lastRenderedPageBreak/>
        <w:t>1987-1997</w:t>
      </w:r>
      <w:r w:rsidRPr="00293C1E">
        <w:rPr>
          <w:szCs w:val="28"/>
        </w:rPr>
        <w:tab/>
        <w:t xml:space="preserve">Direction de l'édition de de la </w:t>
      </w:r>
      <w:r>
        <w:rPr>
          <w:szCs w:val="28"/>
        </w:rPr>
        <w:t>V</w:t>
      </w:r>
      <w:r w:rsidRPr="00293C1E">
        <w:rPr>
          <w:szCs w:val="28"/>
        </w:rPr>
        <w:t xml:space="preserve">ulgate du roman de </w:t>
      </w:r>
      <w:r w:rsidRPr="00293C1E">
        <w:rPr>
          <w:i/>
          <w:szCs w:val="28"/>
        </w:rPr>
        <w:t xml:space="preserve">Tristan en </w:t>
      </w:r>
      <w:proofErr w:type="gramStart"/>
      <w:r w:rsidRPr="00293C1E">
        <w:rPr>
          <w:i/>
          <w:szCs w:val="28"/>
        </w:rPr>
        <w:t>prose</w:t>
      </w:r>
      <w:r w:rsidRPr="00293C1E">
        <w:rPr>
          <w:szCs w:val="28"/>
        </w:rPr>
        <w:t xml:space="preserve">  aux</w:t>
      </w:r>
      <w:proofErr w:type="gramEnd"/>
      <w:r w:rsidRPr="00293C1E">
        <w:rPr>
          <w:szCs w:val="28"/>
        </w:rPr>
        <w:t xml:space="preserve"> éd. Droz à </w:t>
      </w:r>
      <w:proofErr w:type="gramStart"/>
      <w:r w:rsidRPr="00293C1E">
        <w:rPr>
          <w:szCs w:val="28"/>
        </w:rPr>
        <w:t>Genève  en</w:t>
      </w:r>
      <w:proofErr w:type="gramEnd"/>
      <w:r w:rsidRPr="00293C1E">
        <w:rPr>
          <w:szCs w:val="28"/>
        </w:rPr>
        <w:t xml:space="preserve"> neuf volumes</w:t>
      </w:r>
      <w:r>
        <w:rPr>
          <w:szCs w:val="28"/>
        </w:rPr>
        <w:t>.</w:t>
      </w:r>
    </w:p>
    <w:p w14:paraId="23D7E20A" w14:textId="77777777" w:rsidR="00632735" w:rsidRPr="00293C1E" w:rsidRDefault="00632735" w:rsidP="00632735">
      <w:pPr>
        <w:ind w:left="1416" w:hanging="1416"/>
        <w:rPr>
          <w:szCs w:val="28"/>
        </w:rPr>
      </w:pPr>
      <w:r w:rsidRPr="00293C1E">
        <w:rPr>
          <w:szCs w:val="28"/>
        </w:rPr>
        <w:t>1997-2007</w:t>
      </w:r>
      <w:r w:rsidRPr="00293C1E">
        <w:rPr>
          <w:szCs w:val="28"/>
        </w:rPr>
        <w:tab/>
        <w:t xml:space="preserve">Direction de </w:t>
      </w:r>
      <w:proofErr w:type="gramStart"/>
      <w:r w:rsidRPr="00293C1E">
        <w:rPr>
          <w:szCs w:val="28"/>
        </w:rPr>
        <w:t>l'édition  du</w:t>
      </w:r>
      <w:proofErr w:type="gramEnd"/>
      <w:r w:rsidRPr="00293C1E">
        <w:rPr>
          <w:szCs w:val="28"/>
        </w:rPr>
        <w:t xml:space="preserve"> </w:t>
      </w:r>
      <w:r w:rsidRPr="00293C1E">
        <w:rPr>
          <w:i/>
          <w:szCs w:val="28"/>
        </w:rPr>
        <w:t xml:space="preserve">Roman de Tristan  </w:t>
      </w:r>
      <w:r>
        <w:rPr>
          <w:iCs/>
          <w:szCs w:val="28"/>
        </w:rPr>
        <w:t xml:space="preserve">(version I) </w:t>
      </w:r>
      <w:r w:rsidRPr="00293C1E">
        <w:rPr>
          <w:szCs w:val="28"/>
        </w:rPr>
        <w:t>d'après le ms. 757 du fonds fr. de la B.</w:t>
      </w:r>
      <w:r>
        <w:rPr>
          <w:szCs w:val="28"/>
        </w:rPr>
        <w:t>N</w:t>
      </w:r>
      <w:r w:rsidRPr="00293C1E">
        <w:rPr>
          <w:szCs w:val="28"/>
        </w:rPr>
        <w:t xml:space="preserve">. F. aux éd. </w:t>
      </w:r>
      <w:proofErr w:type="gramStart"/>
      <w:r w:rsidRPr="00293C1E">
        <w:rPr>
          <w:szCs w:val="28"/>
        </w:rPr>
        <w:t>Champion  à</w:t>
      </w:r>
      <w:proofErr w:type="gramEnd"/>
      <w:r w:rsidRPr="00293C1E">
        <w:rPr>
          <w:szCs w:val="28"/>
        </w:rPr>
        <w:t xml:space="preserve"> Paris  en  cinq volumes</w:t>
      </w:r>
      <w:r>
        <w:rPr>
          <w:szCs w:val="28"/>
        </w:rPr>
        <w:t>.</w:t>
      </w:r>
    </w:p>
    <w:p w14:paraId="2C0752F4" w14:textId="77777777" w:rsidR="00632735" w:rsidRPr="00293C1E" w:rsidRDefault="00632735" w:rsidP="00632735">
      <w:pPr>
        <w:ind w:left="1416" w:hanging="1416"/>
        <w:rPr>
          <w:szCs w:val="28"/>
        </w:rPr>
      </w:pPr>
      <w:r w:rsidRPr="00293C1E">
        <w:rPr>
          <w:szCs w:val="28"/>
        </w:rPr>
        <w:t>2001-2009</w:t>
      </w:r>
      <w:r w:rsidRPr="00293C1E">
        <w:rPr>
          <w:szCs w:val="28"/>
        </w:rPr>
        <w:tab/>
        <w:t xml:space="preserve">Direction de l'édition de la version française du </w:t>
      </w:r>
      <w:r w:rsidRPr="00293C1E">
        <w:rPr>
          <w:i/>
          <w:szCs w:val="28"/>
        </w:rPr>
        <w:t xml:space="preserve">Devisement du Monde   </w:t>
      </w:r>
      <w:r w:rsidRPr="00293C1E">
        <w:rPr>
          <w:szCs w:val="28"/>
        </w:rPr>
        <w:t>de Marco Polo en six volumes aux éd. Droz à Genève</w:t>
      </w:r>
      <w:r>
        <w:rPr>
          <w:szCs w:val="28"/>
        </w:rPr>
        <w:t>.</w:t>
      </w:r>
    </w:p>
    <w:p w14:paraId="300632C2" w14:textId="77777777" w:rsidR="00632735" w:rsidRPr="00293C1E" w:rsidRDefault="00632735" w:rsidP="00632735">
      <w:pPr>
        <w:rPr>
          <w:i/>
          <w:szCs w:val="28"/>
        </w:rPr>
      </w:pPr>
    </w:p>
    <w:p w14:paraId="78D60754" w14:textId="77777777" w:rsidR="00632735" w:rsidRPr="00293C1E" w:rsidRDefault="00632735" w:rsidP="00632735">
      <w:pPr>
        <w:shd w:val="clear" w:color="auto" w:fill="D9E2F3" w:themeFill="accent1" w:themeFillTint="33"/>
        <w:ind w:firstLine="708"/>
        <w:rPr>
          <w:b/>
          <w:i/>
          <w:szCs w:val="28"/>
        </w:rPr>
      </w:pPr>
      <w:proofErr w:type="gramStart"/>
      <w:r w:rsidRPr="00293C1E">
        <w:rPr>
          <w:b/>
          <w:i/>
          <w:szCs w:val="28"/>
        </w:rPr>
        <w:t>Responsabilités  universitaires</w:t>
      </w:r>
      <w:proofErr w:type="gramEnd"/>
      <w:r w:rsidRPr="00293C1E">
        <w:rPr>
          <w:b/>
          <w:i/>
          <w:szCs w:val="28"/>
        </w:rPr>
        <w:t xml:space="preserve"> nationales</w:t>
      </w:r>
    </w:p>
    <w:p w14:paraId="45E40CF6" w14:textId="77777777" w:rsidR="00632735" w:rsidRPr="00293C1E" w:rsidRDefault="00632735" w:rsidP="00632735">
      <w:pPr>
        <w:ind w:firstLine="0"/>
        <w:rPr>
          <w:i/>
          <w:szCs w:val="28"/>
        </w:rPr>
      </w:pPr>
    </w:p>
    <w:p w14:paraId="58D2257D" w14:textId="77777777" w:rsidR="00632735" w:rsidRPr="00293C1E" w:rsidRDefault="00632735" w:rsidP="00632735">
      <w:pPr>
        <w:ind w:left="1416" w:hanging="1416"/>
        <w:rPr>
          <w:szCs w:val="28"/>
        </w:rPr>
      </w:pPr>
      <w:r w:rsidRPr="00293C1E">
        <w:rPr>
          <w:szCs w:val="28"/>
        </w:rPr>
        <w:t>1975-1984</w:t>
      </w:r>
      <w:r w:rsidRPr="00293C1E">
        <w:rPr>
          <w:szCs w:val="28"/>
        </w:rPr>
        <w:tab/>
        <w:t>Secrétaire général de la section française de la Société Internationale Arthurienne</w:t>
      </w:r>
      <w:r>
        <w:rPr>
          <w:szCs w:val="28"/>
        </w:rPr>
        <w:t>.</w:t>
      </w:r>
    </w:p>
    <w:p w14:paraId="10F50A60" w14:textId="77777777" w:rsidR="00632735" w:rsidRPr="00293C1E" w:rsidRDefault="00632735" w:rsidP="00632735">
      <w:pPr>
        <w:ind w:firstLine="0"/>
        <w:rPr>
          <w:szCs w:val="28"/>
        </w:rPr>
      </w:pPr>
      <w:r w:rsidRPr="00293C1E">
        <w:rPr>
          <w:szCs w:val="28"/>
        </w:rPr>
        <w:t>1984-2002</w:t>
      </w:r>
      <w:r w:rsidRPr="00293C1E">
        <w:rPr>
          <w:szCs w:val="28"/>
        </w:rPr>
        <w:tab/>
        <w:t>Président de la section française de la Société Internationale Arthurienne</w:t>
      </w:r>
      <w:r>
        <w:rPr>
          <w:szCs w:val="28"/>
        </w:rPr>
        <w:t>.</w:t>
      </w:r>
    </w:p>
    <w:p w14:paraId="239BAFD0" w14:textId="77777777" w:rsidR="00632735" w:rsidRPr="00293C1E" w:rsidRDefault="00632735" w:rsidP="00632735">
      <w:pPr>
        <w:ind w:firstLine="0"/>
        <w:rPr>
          <w:szCs w:val="28"/>
        </w:rPr>
      </w:pPr>
      <w:r w:rsidRPr="00293C1E">
        <w:rPr>
          <w:szCs w:val="28"/>
        </w:rPr>
        <w:t>1976-1999</w:t>
      </w:r>
      <w:r w:rsidRPr="00293C1E">
        <w:rPr>
          <w:szCs w:val="28"/>
        </w:rPr>
        <w:tab/>
        <w:t xml:space="preserve">Président de la section française de l'International </w:t>
      </w:r>
      <w:proofErr w:type="spellStart"/>
      <w:r w:rsidRPr="00293C1E">
        <w:rPr>
          <w:szCs w:val="28"/>
        </w:rPr>
        <w:t>Courtly</w:t>
      </w:r>
      <w:proofErr w:type="spellEnd"/>
      <w:r w:rsidRPr="00293C1E">
        <w:rPr>
          <w:szCs w:val="28"/>
        </w:rPr>
        <w:t xml:space="preserve"> </w:t>
      </w:r>
      <w:proofErr w:type="spellStart"/>
      <w:r w:rsidRPr="00293C1E">
        <w:rPr>
          <w:szCs w:val="28"/>
        </w:rPr>
        <w:t>Literature</w:t>
      </w:r>
      <w:proofErr w:type="spellEnd"/>
      <w:r w:rsidRPr="00293C1E">
        <w:rPr>
          <w:szCs w:val="28"/>
        </w:rPr>
        <w:t xml:space="preserve"> Society</w:t>
      </w:r>
      <w:r>
        <w:rPr>
          <w:szCs w:val="28"/>
        </w:rPr>
        <w:t>.</w:t>
      </w:r>
    </w:p>
    <w:p w14:paraId="26B4751D" w14:textId="77777777" w:rsidR="00632735" w:rsidRPr="00293C1E" w:rsidRDefault="00632735" w:rsidP="00632735">
      <w:pPr>
        <w:ind w:firstLine="0"/>
        <w:rPr>
          <w:szCs w:val="28"/>
        </w:rPr>
      </w:pPr>
      <w:proofErr w:type="gramStart"/>
      <w:r w:rsidRPr="00293C1E">
        <w:rPr>
          <w:szCs w:val="28"/>
        </w:rPr>
        <w:t>depuis</w:t>
      </w:r>
      <w:proofErr w:type="gramEnd"/>
      <w:r w:rsidRPr="00293C1E">
        <w:rPr>
          <w:szCs w:val="28"/>
        </w:rPr>
        <w:t xml:space="preserve"> 1989</w:t>
      </w:r>
      <w:r w:rsidRPr="00293C1E">
        <w:rPr>
          <w:szCs w:val="28"/>
        </w:rPr>
        <w:tab/>
        <w:t>Vice-Président de la section française de la Société Internationale Rencesvals</w:t>
      </w:r>
      <w:r>
        <w:rPr>
          <w:szCs w:val="28"/>
        </w:rPr>
        <w:t>.</w:t>
      </w:r>
    </w:p>
    <w:p w14:paraId="73FD9600" w14:textId="77777777" w:rsidR="00632735" w:rsidRPr="00293C1E" w:rsidRDefault="00632735" w:rsidP="00632735">
      <w:pPr>
        <w:ind w:left="1416" w:hanging="1416"/>
        <w:rPr>
          <w:szCs w:val="28"/>
        </w:rPr>
      </w:pPr>
      <w:r>
        <w:rPr>
          <w:szCs w:val="28"/>
        </w:rPr>
        <w:t>D</w:t>
      </w:r>
      <w:r w:rsidRPr="00293C1E">
        <w:rPr>
          <w:szCs w:val="28"/>
        </w:rPr>
        <w:t>epuis 1988</w:t>
      </w:r>
      <w:r w:rsidRPr="00293C1E">
        <w:rPr>
          <w:szCs w:val="28"/>
        </w:rPr>
        <w:tab/>
        <w:t>Membre du Conseil d'administration de l'ADIREL (Association pour la diffusion de la recherche littéraire)</w:t>
      </w:r>
      <w:r>
        <w:rPr>
          <w:szCs w:val="28"/>
        </w:rPr>
        <w:t>.</w:t>
      </w:r>
    </w:p>
    <w:p w14:paraId="62706E3E" w14:textId="77777777" w:rsidR="00632735" w:rsidRPr="00293C1E" w:rsidRDefault="00632735" w:rsidP="00632735">
      <w:pPr>
        <w:ind w:left="1416" w:hanging="1416"/>
        <w:rPr>
          <w:szCs w:val="28"/>
        </w:rPr>
      </w:pPr>
      <w:r>
        <w:rPr>
          <w:szCs w:val="28"/>
        </w:rPr>
        <w:t>D</w:t>
      </w:r>
      <w:r w:rsidRPr="00293C1E">
        <w:rPr>
          <w:szCs w:val="28"/>
        </w:rPr>
        <w:t xml:space="preserve">epuis </w:t>
      </w:r>
      <w:proofErr w:type="gramStart"/>
      <w:r w:rsidRPr="00293C1E">
        <w:rPr>
          <w:szCs w:val="28"/>
        </w:rPr>
        <w:t>1985</w:t>
      </w:r>
      <w:r>
        <w:rPr>
          <w:szCs w:val="28"/>
        </w:rPr>
        <w:t xml:space="preserve">  </w:t>
      </w:r>
      <w:r w:rsidRPr="00293C1E">
        <w:rPr>
          <w:szCs w:val="28"/>
        </w:rPr>
        <w:t>Membre</w:t>
      </w:r>
      <w:proofErr w:type="gramEnd"/>
      <w:r w:rsidRPr="00293C1E">
        <w:rPr>
          <w:szCs w:val="28"/>
        </w:rPr>
        <w:t xml:space="preserve"> du Comité scientifique de l'Institut de recherche et d'histoire des textes pour la section "Documents, études et répertoires". </w:t>
      </w:r>
    </w:p>
    <w:p w14:paraId="0E421E43" w14:textId="77777777" w:rsidR="00632735" w:rsidRPr="00293C1E" w:rsidRDefault="00632735" w:rsidP="00632735">
      <w:pPr>
        <w:ind w:firstLine="0"/>
        <w:rPr>
          <w:szCs w:val="28"/>
        </w:rPr>
      </w:pPr>
      <w:r w:rsidRPr="00293C1E">
        <w:rPr>
          <w:szCs w:val="28"/>
        </w:rPr>
        <w:t xml:space="preserve">1976-1991 </w:t>
      </w:r>
      <w:r w:rsidRPr="00293C1E">
        <w:rPr>
          <w:szCs w:val="28"/>
        </w:rPr>
        <w:tab/>
        <w:t>Membre élu au Comité national de la Recherche</w:t>
      </w:r>
      <w:r>
        <w:rPr>
          <w:szCs w:val="28"/>
        </w:rPr>
        <w:t>.</w:t>
      </w:r>
    </w:p>
    <w:p w14:paraId="198FACBC" w14:textId="77777777" w:rsidR="00632735" w:rsidRPr="00293C1E" w:rsidRDefault="00632735" w:rsidP="00632735">
      <w:pPr>
        <w:ind w:firstLine="0"/>
        <w:rPr>
          <w:szCs w:val="28"/>
        </w:rPr>
      </w:pPr>
      <w:r w:rsidRPr="00293C1E">
        <w:rPr>
          <w:szCs w:val="28"/>
        </w:rPr>
        <w:t xml:space="preserve">1995-1998 </w:t>
      </w:r>
      <w:r w:rsidRPr="00293C1E">
        <w:rPr>
          <w:szCs w:val="28"/>
        </w:rPr>
        <w:tab/>
        <w:t>Membre élu au Comité national de la Recherche</w:t>
      </w:r>
      <w:r>
        <w:rPr>
          <w:szCs w:val="28"/>
        </w:rPr>
        <w:t>.</w:t>
      </w:r>
    </w:p>
    <w:p w14:paraId="37E26B35" w14:textId="77777777" w:rsidR="00632735" w:rsidRPr="00293C1E" w:rsidRDefault="00632735" w:rsidP="00632735">
      <w:pPr>
        <w:ind w:firstLine="0"/>
        <w:rPr>
          <w:szCs w:val="28"/>
        </w:rPr>
      </w:pPr>
      <w:r w:rsidRPr="00293C1E">
        <w:rPr>
          <w:szCs w:val="28"/>
        </w:rPr>
        <w:t>1973-1977</w:t>
      </w:r>
      <w:r w:rsidRPr="00293C1E">
        <w:rPr>
          <w:szCs w:val="28"/>
        </w:rPr>
        <w:tab/>
        <w:t>Membre élu du Comité Consultatif des Universités</w:t>
      </w:r>
      <w:r>
        <w:rPr>
          <w:szCs w:val="28"/>
        </w:rPr>
        <w:t>.</w:t>
      </w:r>
      <w:r w:rsidRPr="00293C1E">
        <w:rPr>
          <w:szCs w:val="28"/>
        </w:rPr>
        <w:t xml:space="preserve"> </w:t>
      </w:r>
    </w:p>
    <w:p w14:paraId="0437B1F7" w14:textId="77777777" w:rsidR="00632735" w:rsidRPr="00293C1E" w:rsidRDefault="00632735" w:rsidP="00632735">
      <w:pPr>
        <w:ind w:firstLine="0"/>
        <w:rPr>
          <w:szCs w:val="28"/>
        </w:rPr>
      </w:pPr>
      <w:r w:rsidRPr="00293C1E">
        <w:rPr>
          <w:szCs w:val="28"/>
        </w:rPr>
        <w:t>1980-81</w:t>
      </w:r>
      <w:r w:rsidRPr="00293C1E">
        <w:rPr>
          <w:szCs w:val="28"/>
        </w:rPr>
        <w:tab/>
        <w:t>Membre élu du Conseil Supérieur des Universités</w:t>
      </w:r>
      <w:r>
        <w:rPr>
          <w:szCs w:val="28"/>
        </w:rPr>
        <w:t>.</w:t>
      </w:r>
    </w:p>
    <w:p w14:paraId="67B2FECF" w14:textId="77777777" w:rsidR="00632735" w:rsidRPr="00293C1E" w:rsidRDefault="00632735" w:rsidP="00632735">
      <w:pPr>
        <w:ind w:firstLine="0"/>
        <w:rPr>
          <w:szCs w:val="28"/>
        </w:rPr>
      </w:pPr>
      <w:r w:rsidRPr="00293C1E">
        <w:rPr>
          <w:szCs w:val="28"/>
        </w:rPr>
        <w:t>1984-2003</w:t>
      </w:r>
      <w:r w:rsidRPr="00293C1E">
        <w:rPr>
          <w:szCs w:val="28"/>
        </w:rPr>
        <w:tab/>
        <w:t>Membre élu du Conseil National des Université</w:t>
      </w:r>
      <w:r>
        <w:rPr>
          <w:szCs w:val="28"/>
        </w:rPr>
        <w:t>.</w:t>
      </w:r>
    </w:p>
    <w:p w14:paraId="58E6403C" w14:textId="77777777" w:rsidR="00632735" w:rsidRPr="00293C1E" w:rsidRDefault="00632735" w:rsidP="00632735">
      <w:pPr>
        <w:ind w:left="1416" w:hanging="1416"/>
        <w:rPr>
          <w:szCs w:val="28"/>
        </w:rPr>
      </w:pPr>
      <w:r w:rsidRPr="00293C1E">
        <w:rPr>
          <w:szCs w:val="28"/>
        </w:rPr>
        <w:t>1996-1999</w:t>
      </w:r>
      <w:r w:rsidRPr="00293C1E">
        <w:rPr>
          <w:szCs w:val="28"/>
        </w:rPr>
        <w:tab/>
        <w:t>Président de la 9</w:t>
      </w:r>
      <w:r w:rsidRPr="00293C1E">
        <w:rPr>
          <w:szCs w:val="28"/>
          <w:vertAlign w:val="superscript"/>
        </w:rPr>
        <w:t>e</w:t>
      </w:r>
      <w:r w:rsidRPr="00293C1E">
        <w:rPr>
          <w:szCs w:val="28"/>
        </w:rPr>
        <w:t xml:space="preserve"> section du Conseil National des Universités (Langue et Littérature françaises)</w:t>
      </w:r>
      <w:r>
        <w:rPr>
          <w:szCs w:val="28"/>
        </w:rPr>
        <w:t>.</w:t>
      </w:r>
      <w:r w:rsidRPr="00293C1E">
        <w:rPr>
          <w:szCs w:val="28"/>
        </w:rPr>
        <w:t xml:space="preserve"> </w:t>
      </w:r>
    </w:p>
    <w:p w14:paraId="143B335D" w14:textId="77777777" w:rsidR="00632735" w:rsidRPr="00293C1E" w:rsidRDefault="00632735" w:rsidP="00632735">
      <w:pPr>
        <w:ind w:left="1416" w:hanging="1416"/>
        <w:rPr>
          <w:szCs w:val="28"/>
        </w:rPr>
      </w:pPr>
      <w:r w:rsidRPr="00293C1E">
        <w:rPr>
          <w:szCs w:val="28"/>
        </w:rPr>
        <w:t xml:space="preserve">1999-2003 </w:t>
      </w:r>
      <w:r w:rsidRPr="00293C1E">
        <w:rPr>
          <w:szCs w:val="28"/>
        </w:rPr>
        <w:tab/>
        <w:t>Membre réélu de la 9</w:t>
      </w:r>
      <w:r w:rsidRPr="00293C1E">
        <w:rPr>
          <w:szCs w:val="28"/>
          <w:vertAlign w:val="superscript"/>
        </w:rPr>
        <w:t>e</w:t>
      </w:r>
      <w:r w:rsidRPr="00293C1E">
        <w:rPr>
          <w:szCs w:val="28"/>
        </w:rPr>
        <w:t xml:space="preserve"> section du Conseil National des Universités (Langue et Littérature françaises)</w:t>
      </w:r>
      <w:r>
        <w:rPr>
          <w:szCs w:val="28"/>
        </w:rPr>
        <w:t>.</w:t>
      </w:r>
    </w:p>
    <w:p w14:paraId="3E2E2A09" w14:textId="77777777" w:rsidR="00632735" w:rsidRPr="00293C1E" w:rsidRDefault="00632735" w:rsidP="00632735">
      <w:pPr>
        <w:ind w:left="1416" w:hanging="1416"/>
        <w:rPr>
          <w:szCs w:val="28"/>
        </w:rPr>
      </w:pPr>
      <w:r w:rsidRPr="00293C1E">
        <w:rPr>
          <w:szCs w:val="28"/>
        </w:rPr>
        <w:t>2010</w:t>
      </w:r>
      <w:r w:rsidRPr="00293C1E">
        <w:rPr>
          <w:szCs w:val="28"/>
        </w:rPr>
        <w:tab/>
        <w:t xml:space="preserve">Chargé d'expertises par la Direction scientifique du Ministère de l'Enseignement Supérieur, Membre du Comité de lecture de CNRS Editions, chargé </w:t>
      </w:r>
      <w:proofErr w:type="gramStart"/>
      <w:r w:rsidRPr="00293C1E">
        <w:rPr>
          <w:szCs w:val="28"/>
        </w:rPr>
        <w:t>d'expertises  et</w:t>
      </w:r>
      <w:proofErr w:type="gramEnd"/>
      <w:r w:rsidRPr="00293C1E">
        <w:rPr>
          <w:szCs w:val="28"/>
        </w:rPr>
        <w:t xml:space="preserve"> membre du Comité Sciences humaines et sociales pour l'Agence Nationale de la Recherche (ANR). </w:t>
      </w:r>
    </w:p>
    <w:p w14:paraId="0C0F7E67" w14:textId="77777777" w:rsidR="00632735" w:rsidRPr="00293C1E" w:rsidRDefault="00632735" w:rsidP="00632735">
      <w:pPr>
        <w:ind w:left="1416" w:hanging="1416"/>
        <w:rPr>
          <w:szCs w:val="28"/>
        </w:rPr>
      </w:pPr>
      <w:r w:rsidRPr="00293C1E">
        <w:rPr>
          <w:szCs w:val="28"/>
        </w:rPr>
        <w:t xml:space="preserve">1988-1998 </w:t>
      </w:r>
      <w:r w:rsidRPr="00293C1E">
        <w:rPr>
          <w:szCs w:val="28"/>
        </w:rPr>
        <w:tab/>
        <w:t>Président du Jury du Prix "Excalibur" décerné par la Société Internationale Arthurienne (section française)</w:t>
      </w:r>
      <w:r>
        <w:rPr>
          <w:szCs w:val="28"/>
        </w:rPr>
        <w:t>.</w:t>
      </w:r>
    </w:p>
    <w:p w14:paraId="4970F4CF" w14:textId="77777777" w:rsidR="00632735" w:rsidRPr="00293C1E" w:rsidRDefault="00632735" w:rsidP="00632735">
      <w:pPr>
        <w:ind w:firstLine="0"/>
        <w:rPr>
          <w:szCs w:val="28"/>
        </w:rPr>
      </w:pPr>
      <w:r>
        <w:rPr>
          <w:szCs w:val="28"/>
        </w:rPr>
        <w:t xml:space="preserve"> D</w:t>
      </w:r>
      <w:r w:rsidRPr="00293C1E">
        <w:rPr>
          <w:szCs w:val="28"/>
        </w:rPr>
        <w:t>epuis 1987</w:t>
      </w:r>
      <w:r>
        <w:rPr>
          <w:szCs w:val="28"/>
        </w:rPr>
        <w:t xml:space="preserve"> </w:t>
      </w:r>
      <w:r w:rsidRPr="00293C1E">
        <w:rPr>
          <w:szCs w:val="28"/>
        </w:rPr>
        <w:t>Directeur de la collection "Etudes médiévales" aux éditions Bière à Bordeaux.</w:t>
      </w:r>
    </w:p>
    <w:p w14:paraId="0D6C764E" w14:textId="77777777" w:rsidR="00632735" w:rsidRPr="00293C1E" w:rsidRDefault="00632735" w:rsidP="00632735">
      <w:pPr>
        <w:ind w:left="1416" w:hanging="1416"/>
        <w:rPr>
          <w:szCs w:val="28"/>
        </w:rPr>
      </w:pPr>
      <w:r w:rsidRPr="00293C1E">
        <w:rPr>
          <w:szCs w:val="28"/>
        </w:rPr>
        <w:t>1994-2002</w:t>
      </w:r>
      <w:r w:rsidRPr="00293C1E">
        <w:rPr>
          <w:szCs w:val="28"/>
        </w:rPr>
        <w:tab/>
        <w:t xml:space="preserve">Directeur de la collection "Les classiques français du Moyen Age" aux éditions Champion. </w:t>
      </w:r>
    </w:p>
    <w:p w14:paraId="15033E4B" w14:textId="77777777" w:rsidR="00632735" w:rsidRPr="00293C1E" w:rsidRDefault="00632735" w:rsidP="00632735">
      <w:pPr>
        <w:rPr>
          <w:szCs w:val="28"/>
        </w:rPr>
      </w:pPr>
    </w:p>
    <w:p w14:paraId="38798050" w14:textId="77777777" w:rsidR="00632735" w:rsidRDefault="00632735" w:rsidP="00632735">
      <w:pPr>
        <w:shd w:val="clear" w:color="auto" w:fill="D9E2F3" w:themeFill="accent1" w:themeFillTint="33"/>
        <w:rPr>
          <w:b/>
          <w:i/>
          <w:szCs w:val="28"/>
        </w:rPr>
      </w:pPr>
    </w:p>
    <w:p w14:paraId="283C5854" w14:textId="77777777" w:rsidR="00632735" w:rsidRPr="00293C1E" w:rsidRDefault="00632735" w:rsidP="00632735">
      <w:pPr>
        <w:shd w:val="clear" w:color="auto" w:fill="D9E2F3" w:themeFill="accent1" w:themeFillTint="33"/>
        <w:rPr>
          <w:b/>
          <w:i/>
          <w:szCs w:val="28"/>
        </w:rPr>
      </w:pPr>
      <w:r w:rsidRPr="00293C1E">
        <w:rPr>
          <w:b/>
          <w:i/>
          <w:szCs w:val="28"/>
        </w:rPr>
        <w:t>Organisation de congrès et colloques</w:t>
      </w:r>
    </w:p>
    <w:p w14:paraId="2E154B22" w14:textId="77777777" w:rsidR="00632735" w:rsidRPr="00293C1E" w:rsidRDefault="00632735" w:rsidP="00632735">
      <w:pPr>
        <w:rPr>
          <w:i/>
          <w:szCs w:val="28"/>
        </w:rPr>
      </w:pPr>
    </w:p>
    <w:p w14:paraId="01F02F2C" w14:textId="77777777" w:rsidR="00632735" w:rsidRPr="00293C1E" w:rsidRDefault="00632735" w:rsidP="00632735">
      <w:pPr>
        <w:pStyle w:val="ListParagraph"/>
        <w:numPr>
          <w:ilvl w:val="0"/>
          <w:numId w:val="1"/>
        </w:numPr>
        <w:rPr>
          <w:szCs w:val="28"/>
        </w:rPr>
      </w:pPr>
      <w:r w:rsidRPr="00293C1E">
        <w:rPr>
          <w:szCs w:val="28"/>
        </w:rPr>
        <w:t>Colloque de la section française de la Société Internationale Arthurienne (</w:t>
      </w:r>
      <w:r w:rsidRPr="00293C1E">
        <w:rPr>
          <w:i/>
          <w:szCs w:val="28"/>
        </w:rPr>
        <w:t>Littérature arthurienne et culture populaire</w:t>
      </w:r>
      <w:r w:rsidRPr="00293C1E">
        <w:rPr>
          <w:szCs w:val="28"/>
        </w:rPr>
        <w:t xml:space="preserve">), Poitiers, 28-29 septembre 1977. </w:t>
      </w:r>
    </w:p>
    <w:p w14:paraId="764E59F6" w14:textId="77777777" w:rsidR="00632735" w:rsidRPr="00293C1E" w:rsidRDefault="00632735" w:rsidP="00632735">
      <w:pPr>
        <w:pStyle w:val="ListParagraph"/>
        <w:numPr>
          <w:ilvl w:val="0"/>
          <w:numId w:val="1"/>
        </w:numPr>
        <w:rPr>
          <w:szCs w:val="28"/>
        </w:rPr>
      </w:pPr>
      <w:r w:rsidRPr="00293C1E">
        <w:rPr>
          <w:szCs w:val="28"/>
        </w:rPr>
        <w:t>Colloque international de l'</w:t>
      </w:r>
      <w:r w:rsidRPr="00293C1E">
        <w:rPr>
          <w:rFonts w:cs="Times"/>
          <w:szCs w:val="28"/>
        </w:rPr>
        <w:t>É</w:t>
      </w:r>
      <w:r w:rsidRPr="00293C1E">
        <w:rPr>
          <w:szCs w:val="28"/>
        </w:rPr>
        <w:t xml:space="preserve">cole doctorale </w:t>
      </w:r>
      <w:r w:rsidRPr="00293C1E">
        <w:rPr>
          <w:rFonts w:cs="Times"/>
          <w:i/>
          <w:szCs w:val="28"/>
        </w:rPr>
        <w:t>É</w:t>
      </w:r>
      <w:r w:rsidRPr="00293C1E">
        <w:rPr>
          <w:i/>
          <w:szCs w:val="28"/>
        </w:rPr>
        <w:t>tudes médiévales</w:t>
      </w:r>
      <w:r w:rsidRPr="00293C1E">
        <w:rPr>
          <w:szCs w:val="28"/>
        </w:rPr>
        <w:t xml:space="preserve"> de l'université de Paris-Sorbonne (</w:t>
      </w:r>
      <w:r w:rsidRPr="00293C1E">
        <w:rPr>
          <w:i/>
          <w:szCs w:val="28"/>
        </w:rPr>
        <w:t>Les relations de proximité au Moyen Age</w:t>
      </w:r>
      <w:r w:rsidRPr="00293C1E">
        <w:rPr>
          <w:szCs w:val="28"/>
        </w:rPr>
        <w:t>), Paris, 29-30 novembre 1996.</w:t>
      </w:r>
    </w:p>
    <w:p w14:paraId="36DE2E4D" w14:textId="77777777" w:rsidR="00632735" w:rsidRPr="00293C1E" w:rsidRDefault="00632735" w:rsidP="00632735">
      <w:pPr>
        <w:pStyle w:val="ListParagraph"/>
        <w:numPr>
          <w:ilvl w:val="0"/>
          <w:numId w:val="1"/>
        </w:numPr>
        <w:rPr>
          <w:szCs w:val="28"/>
        </w:rPr>
      </w:pPr>
      <w:r w:rsidRPr="00293C1E">
        <w:rPr>
          <w:szCs w:val="28"/>
        </w:rPr>
        <w:t>Présidence du Comité scientifique chargé de l'organisation du XIX</w:t>
      </w:r>
      <w:r w:rsidRPr="00293C1E">
        <w:rPr>
          <w:szCs w:val="28"/>
          <w:vertAlign w:val="superscript"/>
        </w:rPr>
        <w:t>e</w:t>
      </w:r>
      <w:r w:rsidRPr="00293C1E">
        <w:rPr>
          <w:szCs w:val="28"/>
        </w:rPr>
        <w:t xml:space="preserve"> Congrès de la Société Internationale Arthurienne (Toulouse, 25-31 juillet 1999). </w:t>
      </w:r>
    </w:p>
    <w:p w14:paraId="04A31B2A" w14:textId="77777777" w:rsidR="00632735" w:rsidRPr="00293C1E" w:rsidRDefault="00632735" w:rsidP="00632735">
      <w:pPr>
        <w:rPr>
          <w:szCs w:val="28"/>
        </w:rPr>
      </w:pPr>
    </w:p>
    <w:p w14:paraId="0055CFE9" w14:textId="77777777" w:rsidR="00632735" w:rsidRPr="00293C1E" w:rsidRDefault="00632735" w:rsidP="00632735">
      <w:pPr>
        <w:shd w:val="clear" w:color="auto" w:fill="D9E2F3" w:themeFill="accent1" w:themeFillTint="33"/>
        <w:rPr>
          <w:b/>
          <w:i/>
          <w:szCs w:val="28"/>
          <w:lang w:val="en-US"/>
        </w:rPr>
      </w:pPr>
      <w:proofErr w:type="spellStart"/>
      <w:r w:rsidRPr="00293C1E">
        <w:rPr>
          <w:b/>
          <w:i/>
          <w:szCs w:val="28"/>
          <w:lang w:val="en-US"/>
        </w:rPr>
        <w:t>Responsabilités</w:t>
      </w:r>
      <w:proofErr w:type="spellEnd"/>
      <w:r w:rsidRPr="00293C1E">
        <w:rPr>
          <w:b/>
          <w:i/>
          <w:szCs w:val="28"/>
          <w:lang w:val="en-US"/>
        </w:rPr>
        <w:t xml:space="preserve"> </w:t>
      </w:r>
      <w:proofErr w:type="spellStart"/>
      <w:r w:rsidRPr="00293C1E">
        <w:rPr>
          <w:b/>
          <w:i/>
          <w:szCs w:val="28"/>
          <w:lang w:val="en-US"/>
        </w:rPr>
        <w:t>universitaires</w:t>
      </w:r>
      <w:proofErr w:type="spellEnd"/>
      <w:r w:rsidRPr="00293C1E">
        <w:rPr>
          <w:b/>
          <w:i/>
          <w:szCs w:val="28"/>
          <w:lang w:val="en-US"/>
        </w:rPr>
        <w:t xml:space="preserve"> </w:t>
      </w:r>
      <w:proofErr w:type="spellStart"/>
      <w:r w:rsidRPr="00293C1E">
        <w:rPr>
          <w:b/>
          <w:i/>
          <w:szCs w:val="28"/>
          <w:lang w:val="en-US"/>
        </w:rPr>
        <w:t>internationales</w:t>
      </w:r>
      <w:proofErr w:type="spellEnd"/>
    </w:p>
    <w:p w14:paraId="7715D337" w14:textId="77777777" w:rsidR="00632735" w:rsidRPr="00293C1E" w:rsidRDefault="00632735" w:rsidP="00632735">
      <w:pPr>
        <w:rPr>
          <w:i/>
          <w:szCs w:val="28"/>
          <w:lang w:val="en-US"/>
        </w:rPr>
      </w:pPr>
    </w:p>
    <w:p w14:paraId="1B54E051" w14:textId="77777777" w:rsidR="00632735" w:rsidRPr="00293C1E" w:rsidRDefault="00632735" w:rsidP="00632735">
      <w:pPr>
        <w:ind w:firstLine="0"/>
        <w:rPr>
          <w:i/>
          <w:szCs w:val="28"/>
          <w:lang w:val="en-US"/>
        </w:rPr>
      </w:pPr>
      <w:r w:rsidRPr="00293C1E">
        <w:rPr>
          <w:szCs w:val="28"/>
          <w:lang w:val="en-US"/>
        </w:rPr>
        <w:t>1973-1981</w:t>
      </w:r>
      <w:r w:rsidRPr="00293C1E">
        <w:rPr>
          <w:szCs w:val="28"/>
          <w:lang w:val="en-US"/>
        </w:rPr>
        <w:tab/>
        <w:t xml:space="preserve">Fellow of the Editorial Board of </w:t>
      </w:r>
      <w:r w:rsidRPr="00293C1E">
        <w:rPr>
          <w:i/>
          <w:szCs w:val="28"/>
          <w:lang w:val="en-US"/>
        </w:rPr>
        <w:t>Romance Philology,</w:t>
      </w:r>
      <w:r w:rsidRPr="00293C1E">
        <w:rPr>
          <w:szCs w:val="28"/>
          <w:lang w:val="en-US"/>
        </w:rPr>
        <w:t xml:space="preserve"> </w:t>
      </w:r>
      <w:proofErr w:type="spellStart"/>
      <w:r w:rsidRPr="00293C1E">
        <w:rPr>
          <w:szCs w:val="28"/>
          <w:lang w:val="en-US"/>
        </w:rPr>
        <w:t>puis</w:t>
      </w:r>
      <w:proofErr w:type="spellEnd"/>
      <w:r w:rsidRPr="00293C1E">
        <w:rPr>
          <w:szCs w:val="28"/>
          <w:lang w:val="en-US"/>
        </w:rPr>
        <w:t xml:space="preserve"> Correspond</w:t>
      </w:r>
      <w:r>
        <w:rPr>
          <w:szCs w:val="28"/>
          <w:lang w:val="en-US"/>
        </w:rPr>
        <w:t>ing</w:t>
      </w:r>
      <w:r w:rsidRPr="00293C1E">
        <w:rPr>
          <w:szCs w:val="28"/>
          <w:lang w:val="en-US"/>
        </w:rPr>
        <w:t>.</w:t>
      </w:r>
    </w:p>
    <w:p w14:paraId="222E448A" w14:textId="77777777" w:rsidR="00632735" w:rsidRPr="00293C1E" w:rsidRDefault="00632735" w:rsidP="00632735">
      <w:pPr>
        <w:ind w:left="1416" w:hanging="1416"/>
        <w:rPr>
          <w:szCs w:val="28"/>
        </w:rPr>
      </w:pPr>
      <w:r>
        <w:rPr>
          <w:szCs w:val="28"/>
        </w:rPr>
        <w:t>D</w:t>
      </w:r>
      <w:r w:rsidRPr="00293C1E">
        <w:rPr>
          <w:szCs w:val="28"/>
        </w:rPr>
        <w:t>epuis 1984</w:t>
      </w:r>
      <w:r>
        <w:rPr>
          <w:szCs w:val="28"/>
        </w:rPr>
        <w:t xml:space="preserve"> </w:t>
      </w:r>
      <w:r w:rsidRPr="00293C1E">
        <w:rPr>
          <w:szCs w:val="28"/>
        </w:rPr>
        <w:t>Membre du Comité de direction (</w:t>
      </w:r>
      <w:r w:rsidRPr="00293C1E">
        <w:rPr>
          <w:i/>
          <w:szCs w:val="28"/>
        </w:rPr>
        <w:t xml:space="preserve">Central </w:t>
      </w:r>
      <w:proofErr w:type="spellStart"/>
      <w:r w:rsidRPr="00293C1E">
        <w:rPr>
          <w:i/>
          <w:szCs w:val="28"/>
        </w:rPr>
        <w:t>Committee</w:t>
      </w:r>
      <w:proofErr w:type="spellEnd"/>
      <w:r w:rsidRPr="00293C1E">
        <w:rPr>
          <w:szCs w:val="28"/>
        </w:rPr>
        <w:t>) de la Société Internationale Arthurienne.</w:t>
      </w:r>
    </w:p>
    <w:p w14:paraId="6408360D" w14:textId="77777777" w:rsidR="00632735" w:rsidRPr="00293C1E" w:rsidRDefault="00632735" w:rsidP="00632735">
      <w:pPr>
        <w:ind w:firstLine="0"/>
        <w:rPr>
          <w:szCs w:val="28"/>
        </w:rPr>
      </w:pPr>
      <w:r w:rsidRPr="00293C1E">
        <w:rPr>
          <w:szCs w:val="28"/>
        </w:rPr>
        <w:t xml:space="preserve">1993-1996 </w:t>
      </w:r>
      <w:r w:rsidRPr="00293C1E">
        <w:rPr>
          <w:szCs w:val="28"/>
        </w:rPr>
        <w:tab/>
        <w:t>Vice-Président international de la Société Internationale Arthurienne</w:t>
      </w:r>
      <w:r>
        <w:rPr>
          <w:szCs w:val="28"/>
        </w:rPr>
        <w:t>.</w:t>
      </w:r>
    </w:p>
    <w:p w14:paraId="2A0E7B59" w14:textId="77777777" w:rsidR="00632735" w:rsidRPr="00293C1E" w:rsidRDefault="00632735" w:rsidP="00632735">
      <w:pPr>
        <w:ind w:firstLine="0"/>
        <w:rPr>
          <w:szCs w:val="28"/>
        </w:rPr>
      </w:pPr>
      <w:r w:rsidRPr="00293C1E">
        <w:rPr>
          <w:szCs w:val="28"/>
        </w:rPr>
        <w:t xml:space="preserve">1996-1999 </w:t>
      </w:r>
      <w:r w:rsidRPr="00293C1E">
        <w:rPr>
          <w:szCs w:val="28"/>
        </w:rPr>
        <w:tab/>
        <w:t xml:space="preserve">Président </w:t>
      </w:r>
      <w:proofErr w:type="gramStart"/>
      <w:r w:rsidRPr="00293C1E">
        <w:rPr>
          <w:szCs w:val="28"/>
        </w:rPr>
        <w:t>international  de</w:t>
      </w:r>
      <w:proofErr w:type="gramEnd"/>
      <w:r w:rsidRPr="00293C1E">
        <w:rPr>
          <w:szCs w:val="28"/>
        </w:rPr>
        <w:t xml:space="preserve"> la Société Internationale Arthurienne. </w:t>
      </w:r>
    </w:p>
    <w:p w14:paraId="089ECB05" w14:textId="77777777" w:rsidR="00632735" w:rsidRPr="00293C1E" w:rsidRDefault="00632735" w:rsidP="00632735">
      <w:pPr>
        <w:ind w:firstLine="0"/>
        <w:rPr>
          <w:szCs w:val="28"/>
        </w:rPr>
      </w:pPr>
      <w:r w:rsidRPr="00293C1E">
        <w:rPr>
          <w:szCs w:val="28"/>
        </w:rPr>
        <w:t>Depuis 1999 Président d'honneur de la Société Internationale Arthurienne</w:t>
      </w:r>
      <w:r>
        <w:rPr>
          <w:szCs w:val="28"/>
        </w:rPr>
        <w:t>.</w:t>
      </w:r>
    </w:p>
    <w:p w14:paraId="4EDF2F72" w14:textId="77777777" w:rsidR="00632735" w:rsidRPr="00293C1E" w:rsidRDefault="00632735" w:rsidP="00632735">
      <w:pPr>
        <w:ind w:left="1416" w:hanging="1416"/>
        <w:rPr>
          <w:szCs w:val="28"/>
        </w:rPr>
      </w:pPr>
      <w:r w:rsidRPr="00293C1E">
        <w:rPr>
          <w:szCs w:val="28"/>
        </w:rPr>
        <w:t>1978-1995</w:t>
      </w:r>
      <w:r w:rsidRPr="00293C1E">
        <w:rPr>
          <w:szCs w:val="28"/>
        </w:rPr>
        <w:tab/>
      </w:r>
      <w:proofErr w:type="gramStart"/>
      <w:r w:rsidRPr="00293C1E">
        <w:rPr>
          <w:szCs w:val="28"/>
        </w:rPr>
        <w:t>Responsable  de</w:t>
      </w:r>
      <w:proofErr w:type="gramEnd"/>
      <w:r w:rsidRPr="00293C1E">
        <w:rPr>
          <w:szCs w:val="28"/>
        </w:rPr>
        <w:t xml:space="preserve"> l'équipe chargée de la publication annuelle de la bibliographie française pour la littérature courtoise dans  </w:t>
      </w:r>
      <w:proofErr w:type="spellStart"/>
      <w:r w:rsidRPr="00293C1E">
        <w:rPr>
          <w:i/>
          <w:szCs w:val="28"/>
        </w:rPr>
        <w:t>Encomia</w:t>
      </w:r>
      <w:proofErr w:type="spellEnd"/>
      <w:r w:rsidRPr="00293C1E">
        <w:rPr>
          <w:i/>
          <w:szCs w:val="28"/>
        </w:rPr>
        <w:t xml:space="preserve">, </w:t>
      </w:r>
      <w:proofErr w:type="spellStart"/>
      <w:r w:rsidRPr="00293C1E">
        <w:rPr>
          <w:i/>
          <w:szCs w:val="28"/>
        </w:rPr>
        <w:t>Bibliographical</w:t>
      </w:r>
      <w:proofErr w:type="spellEnd"/>
      <w:r w:rsidRPr="00293C1E">
        <w:rPr>
          <w:i/>
          <w:szCs w:val="28"/>
        </w:rPr>
        <w:t xml:space="preserve"> Bulletin of the International </w:t>
      </w:r>
      <w:proofErr w:type="spellStart"/>
      <w:r w:rsidRPr="00293C1E">
        <w:rPr>
          <w:i/>
          <w:szCs w:val="28"/>
        </w:rPr>
        <w:t>Courtly</w:t>
      </w:r>
      <w:proofErr w:type="spellEnd"/>
      <w:r w:rsidRPr="00293C1E">
        <w:rPr>
          <w:i/>
          <w:szCs w:val="28"/>
        </w:rPr>
        <w:t xml:space="preserve"> </w:t>
      </w:r>
      <w:proofErr w:type="spellStart"/>
      <w:r w:rsidRPr="00293C1E">
        <w:rPr>
          <w:i/>
          <w:szCs w:val="28"/>
        </w:rPr>
        <w:t>Literature</w:t>
      </w:r>
      <w:proofErr w:type="spellEnd"/>
      <w:r w:rsidRPr="00293C1E">
        <w:rPr>
          <w:i/>
          <w:szCs w:val="28"/>
        </w:rPr>
        <w:t xml:space="preserve"> Society</w:t>
      </w:r>
      <w:r>
        <w:rPr>
          <w:i/>
          <w:szCs w:val="28"/>
        </w:rPr>
        <w:t>.</w:t>
      </w:r>
    </w:p>
    <w:p w14:paraId="632BFDD5" w14:textId="77777777" w:rsidR="00632735" w:rsidRPr="00293C1E" w:rsidRDefault="00632735" w:rsidP="00632735">
      <w:pPr>
        <w:ind w:left="1416" w:hanging="1416"/>
        <w:rPr>
          <w:szCs w:val="28"/>
        </w:rPr>
      </w:pPr>
      <w:r w:rsidRPr="00293C1E">
        <w:rPr>
          <w:szCs w:val="28"/>
        </w:rPr>
        <w:t>1983-2002</w:t>
      </w:r>
      <w:r w:rsidRPr="00293C1E">
        <w:rPr>
          <w:szCs w:val="28"/>
        </w:rPr>
        <w:tab/>
        <w:t>Responsable de l'équipe chargée de la publication annuelle de la bibliographie française pour la littérature arthurienne du Moyen Age dans</w:t>
      </w:r>
      <w:r w:rsidRPr="00293C1E">
        <w:rPr>
          <w:i/>
          <w:szCs w:val="28"/>
        </w:rPr>
        <w:t xml:space="preserve"> Bulletin bibliographique de la Société Internationale Arthurienne</w:t>
      </w:r>
      <w:r w:rsidRPr="00293C1E">
        <w:rPr>
          <w:szCs w:val="28"/>
        </w:rPr>
        <w:t xml:space="preserve">. </w:t>
      </w:r>
    </w:p>
    <w:p w14:paraId="29B5B0EB" w14:textId="77777777" w:rsidR="00632735" w:rsidRPr="00293C1E" w:rsidRDefault="00632735" w:rsidP="00632735">
      <w:pPr>
        <w:ind w:left="1416" w:firstLine="0"/>
        <w:rPr>
          <w:szCs w:val="28"/>
        </w:rPr>
      </w:pPr>
      <w:r w:rsidRPr="00293C1E">
        <w:rPr>
          <w:szCs w:val="28"/>
        </w:rPr>
        <w:t xml:space="preserve">Chargé d'expertise sur les travaux de recherche et la titularisation de divers professeurs d'université à l'étranger. </w:t>
      </w:r>
    </w:p>
    <w:p w14:paraId="3A50E75C" w14:textId="77777777" w:rsidR="00632735" w:rsidRPr="00293C1E" w:rsidRDefault="00632735" w:rsidP="00632735">
      <w:pPr>
        <w:ind w:firstLine="0"/>
        <w:rPr>
          <w:szCs w:val="28"/>
        </w:rPr>
      </w:pPr>
      <w:r>
        <w:rPr>
          <w:szCs w:val="28"/>
        </w:rPr>
        <w:t>D</w:t>
      </w:r>
      <w:r w:rsidRPr="00293C1E">
        <w:rPr>
          <w:szCs w:val="28"/>
        </w:rPr>
        <w:t>epuis 2011</w:t>
      </w:r>
      <w:r>
        <w:rPr>
          <w:szCs w:val="28"/>
        </w:rPr>
        <w:t xml:space="preserve"> </w:t>
      </w:r>
      <w:r w:rsidRPr="00293C1E">
        <w:rPr>
          <w:szCs w:val="28"/>
        </w:rPr>
        <w:t xml:space="preserve">Membre du Comité de direction de la revue </w:t>
      </w:r>
      <w:proofErr w:type="spellStart"/>
      <w:r w:rsidRPr="00293C1E">
        <w:rPr>
          <w:i/>
          <w:szCs w:val="28"/>
        </w:rPr>
        <w:t>Strumenti</w:t>
      </w:r>
      <w:proofErr w:type="spellEnd"/>
      <w:r w:rsidRPr="00293C1E">
        <w:rPr>
          <w:i/>
          <w:szCs w:val="28"/>
        </w:rPr>
        <w:t xml:space="preserve"> </w:t>
      </w:r>
      <w:proofErr w:type="spellStart"/>
      <w:r w:rsidRPr="00293C1E">
        <w:rPr>
          <w:i/>
          <w:szCs w:val="28"/>
        </w:rPr>
        <w:t>critici</w:t>
      </w:r>
      <w:proofErr w:type="spellEnd"/>
      <w:r w:rsidRPr="00293C1E">
        <w:rPr>
          <w:szCs w:val="28"/>
        </w:rPr>
        <w:t>.</w:t>
      </w:r>
    </w:p>
    <w:p w14:paraId="4CC892E8" w14:textId="77777777" w:rsidR="00632735" w:rsidRPr="00293C1E" w:rsidRDefault="00632735" w:rsidP="00632735">
      <w:pPr>
        <w:ind w:firstLine="0"/>
        <w:rPr>
          <w:szCs w:val="28"/>
        </w:rPr>
      </w:pPr>
    </w:p>
    <w:p w14:paraId="45B8A9FE" w14:textId="77777777" w:rsidR="00632735" w:rsidRPr="00293C1E" w:rsidRDefault="00632735" w:rsidP="00632735">
      <w:pPr>
        <w:shd w:val="clear" w:color="auto" w:fill="D9E2F3" w:themeFill="accent1" w:themeFillTint="33"/>
        <w:ind w:firstLine="708"/>
        <w:rPr>
          <w:b/>
          <w:i/>
          <w:szCs w:val="28"/>
        </w:rPr>
      </w:pPr>
      <w:proofErr w:type="gramStart"/>
      <w:r w:rsidRPr="00293C1E">
        <w:rPr>
          <w:b/>
          <w:i/>
          <w:szCs w:val="28"/>
        </w:rPr>
        <w:t>Activités  nationales</w:t>
      </w:r>
      <w:proofErr w:type="gramEnd"/>
      <w:r w:rsidRPr="00293C1E">
        <w:rPr>
          <w:b/>
          <w:i/>
          <w:szCs w:val="28"/>
        </w:rPr>
        <w:t xml:space="preserve"> et internationales</w:t>
      </w:r>
    </w:p>
    <w:p w14:paraId="585E5BB3" w14:textId="77777777" w:rsidR="00632735" w:rsidRPr="00293C1E" w:rsidRDefault="00632735" w:rsidP="00632735">
      <w:pPr>
        <w:ind w:firstLine="0"/>
        <w:rPr>
          <w:i/>
          <w:szCs w:val="28"/>
        </w:rPr>
      </w:pPr>
    </w:p>
    <w:p w14:paraId="36F0C77B" w14:textId="77777777" w:rsidR="00632735" w:rsidRPr="00293C1E" w:rsidRDefault="00632735" w:rsidP="00632735">
      <w:pPr>
        <w:pStyle w:val="ListParagraph"/>
        <w:numPr>
          <w:ilvl w:val="0"/>
          <w:numId w:val="1"/>
        </w:numPr>
        <w:rPr>
          <w:szCs w:val="28"/>
        </w:rPr>
      </w:pPr>
      <w:r w:rsidRPr="00293C1E">
        <w:rPr>
          <w:szCs w:val="28"/>
        </w:rPr>
        <w:t xml:space="preserve">Conférences (deux ou trois conférences par an pour le grand public cultivé) en </w:t>
      </w:r>
      <w:proofErr w:type="gramStart"/>
      <w:r w:rsidRPr="00293C1E">
        <w:rPr>
          <w:szCs w:val="28"/>
        </w:rPr>
        <w:t xml:space="preserve">France </w:t>
      </w:r>
      <w:r>
        <w:rPr>
          <w:szCs w:val="28"/>
        </w:rPr>
        <w:t xml:space="preserve"> </w:t>
      </w:r>
      <w:r w:rsidRPr="00293C1E">
        <w:rPr>
          <w:szCs w:val="28"/>
        </w:rPr>
        <w:t>et</w:t>
      </w:r>
      <w:proofErr w:type="gramEnd"/>
      <w:r w:rsidRPr="00293C1E">
        <w:rPr>
          <w:szCs w:val="28"/>
        </w:rPr>
        <w:t xml:space="preserve"> à l'étranger (Allemagne, Belgique, Canada, Chine,  Espagne,</w:t>
      </w:r>
      <w:r>
        <w:rPr>
          <w:szCs w:val="28"/>
        </w:rPr>
        <w:t xml:space="preserve"> </w:t>
      </w:r>
      <w:r w:rsidRPr="00293C1E">
        <w:rPr>
          <w:szCs w:val="28"/>
        </w:rPr>
        <w:t xml:space="preserve">Japon, Liban, Pays-Bas, Suisse, et surtout Italie) non répertoriées ici. </w:t>
      </w:r>
    </w:p>
    <w:p w14:paraId="4E219146" w14:textId="77777777" w:rsidR="00632735" w:rsidRPr="00293C1E" w:rsidRDefault="00632735" w:rsidP="00632735">
      <w:pPr>
        <w:pStyle w:val="ListParagraph"/>
        <w:numPr>
          <w:ilvl w:val="0"/>
          <w:numId w:val="1"/>
        </w:numPr>
        <w:rPr>
          <w:szCs w:val="28"/>
        </w:rPr>
      </w:pPr>
      <w:r w:rsidRPr="00293C1E">
        <w:rPr>
          <w:szCs w:val="28"/>
        </w:rPr>
        <w:t xml:space="preserve">Une douzaine de discours officiels lors de manifestations universitaires. </w:t>
      </w:r>
    </w:p>
    <w:p w14:paraId="78CF113A" w14:textId="77777777" w:rsidR="00632735" w:rsidRPr="00293C1E" w:rsidRDefault="00632735" w:rsidP="00632735">
      <w:pPr>
        <w:pStyle w:val="ListParagraph"/>
        <w:numPr>
          <w:ilvl w:val="0"/>
          <w:numId w:val="1"/>
        </w:numPr>
        <w:rPr>
          <w:szCs w:val="28"/>
        </w:rPr>
      </w:pPr>
      <w:r w:rsidRPr="00293C1E">
        <w:rPr>
          <w:szCs w:val="28"/>
        </w:rPr>
        <w:lastRenderedPageBreak/>
        <w:t xml:space="preserve">Nombreuses notices nécrologiques de savants français </w:t>
      </w:r>
      <w:proofErr w:type="gramStart"/>
      <w:r w:rsidRPr="00293C1E">
        <w:rPr>
          <w:szCs w:val="28"/>
        </w:rPr>
        <w:t>ou</w:t>
      </w:r>
      <w:r>
        <w:rPr>
          <w:szCs w:val="28"/>
        </w:rPr>
        <w:t xml:space="preserve">  </w:t>
      </w:r>
      <w:r w:rsidRPr="00293C1E">
        <w:rPr>
          <w:szCs w:val="28"/>
        </w:rPr>
        <w:t>étrangers</w:t>
      </w:r>
      <w:proofErr w:type="gramEnd"/>
      <w:r w:rsidRPr="00293C1E">
        <w:rPr>
          <w:szCs w:val="28"/>
        </w:rPr>
        <w:t xml:space="preserve">,  publiées dans des revues spécialisées, notamment dans le </w:t>
      </w:r>
      <w:r w:rsidRPr="00293C1E">
        <w:rPr>
          <w:i/>
          <w:szCs w:val="28"/>
        </w:rPr>
        <w:t>Bulletin bibliographique de la Société internationale Arthurienne</w:t>
      </w:r>
      <w:r w:rsidRPr="00293C1E">
        <w:rPr>
          <w:szCs w:val="28"/>
        </w:rPr>
        <w:t xml:space="preserve">, non répertoriées ici. </w:t>
      </w:r>
    </w:p>
    <w:p w14:paraId="3AD4E65E" w14:textId="77777777" w:rsidR="00632735" w:rsidRPr="00293C1E" w:rsidRDefault="00632735" w:rsidP="00632735">
      <w:pPr>
        <w:pStyle w:val="ListParagraph"/>
        <w:numPr>
          <w:ilvl w:val="0"/>
          <w:numId w:val="1"/>
        </w:numPr>
        <w:rPr>
          <w:szCs w:val="28"/>
        </w:rPr>
      </w:pPr>
      <w:r w:rsidRPr="00293C1E">
        <w:rPr>
          <w:szCs w:val="28"/>
        </w:rPr>
        <w:t xml:space="preserve">Comptes rendus dans diverses revues françaises </w:t>
      </w:r>
      <w:proofErr w:type="gramStart"/>
      <w:r w:rsidRPr="00293C1E">
        <w:rPr>
          <w:szCs w:val="28"/>
        </w:rPr>
        <w:t>ou  étrangères</w:t>
      </w:r>
      <w:proofErr w:type="gramEnd"/>
      <w:r w:rsidRPr="00293C1E">
        <w:rPr>
          <w:szCs w:val="28"/>
        </w:rPr>
        <w:t>, non répertoriés ici.</w:t>
      </w:r>
    </w:p>
    <w:p w14:paraId="14966736" w14:textId="7FC128CF" w:rsidR="00632735" w:rsidRPr="00293C1E" w:rsidRDefault="00632735" w:rsidP="00632735">
      <w:pPr>
        <w:pStyle w:val="ListParagraph"/>
        <w:numPr>
          <w:ilvl w:val="0"/>
          <w:numId w:val="1"/>
        </w:numPr>
        <w:rPr>
          <w:szCs w:val="28"/>
        </w:rPr>
      </w:pPr>
      <w:r w:rsidRPr="00293C1E">
        <w:rPr>
          <w:szCs w:val="28"/>
        </w:rPr>
        <w:t xml:space="preserve">Participations à de nombreux colloques et congrès français ou étrangers depuis 1964 (congrès de Barcelone) </w:t>
      </w:r>
      <w:r>
        <w:rPr>
          <w:szCs w:val="28"/>
        </w:rPr>
        <w:t>j</w:t>
      </w:r>
      <w:r w:rsidRPr="00293C1E">
        <w:rPr>
          <w:szCs w:val="28"/>
        </w:rPr>
        <w:t>usqu'à 201</w:t>
      </w:r>
      <w:r>
        <w:rPr>
          <w:szCs w:val="28"/>
        </w:rPr>
        <w:t>8</w:t>
      </w:r>
      <w:r w:rsidRPr="00293C1E">
        <w:rPr>
          <w:szCs w:val="28"/>
        </w:rPr>
        <w:t xml:space="preserve"> (colloque de </w:t>
      </w:r>
      <w:r>
        <w:rPr>
          <w:szCs w:val="28"/>
        </w:rPr>
        <w:t>Granada</w:t>
      </w:r>
      <w:r w:rsidRPr="00293C1E">
        <w:rPr>
          <w:szCs w:val="28"/>
        </w:rPr>
        <w:t>)</w:t>
      </w:r>
      <w:r>
        <w:rPr>
          <w:szCs w:val="28"/>
        </w:rPr>
        <w:t xml:space="preserve"> et 2020 (Nancy, Société Rencesvals)</w:t>
      </w:r>
      <w:r w:rsidRPr="00293C1E">
        <w:rPr>
          <w:szCs w:val="28"/>
        </w:rPr>
        <w:t>, non citées ici.</w:t>
      </w:r>
    </w:p>
    <w:p w14:paraId="69024BE5" w14:textId="77777777" w:rsidR="00632735" w:rsidRPr="00293C1E" w:rsidRDefault="00632735" w:rsidP="00632735">
      <w:pPr>
        <w:pStyle w:val="ListParagraph"/>
        <w:numPr>
          <w:ilvl w:val="0"/>
          <w:numId w:val="1"/>
        </w:numPr>
        <w:rPr>
          <w:szCs w:val="28"/>
        </w:rPr>
      </w:pPr>
      <w:r w:rsidRPr="00293C1E">
        <w:rPr>
          <w:szCs w:val="28"/>
        </w:rPr>
        <w:t xml:space="preserve">Participations à diverses émissions de radio (la première </w:t>
      </w:r>
      <w:proofErr w:type="gramStart"/>
      <w:r w:rsidRPr="00293C1E">
        <w:rPr>
          <w:szCs w:val="28"/>
        </w:rPr>
        <w:t>ayant  eu</w:t>
      </w:r>
      <w:proofErr w:type="gramEnd"/>
      <w:r w:rsidRPr="00293C1E">
        <w:rPr>
          <w:szCs w:val="28"/>
        </w:rPr>
        <w:t xml:space="preserve"> lieu en 1970). </w:t>
      </w:r>
    </w:p>
    <w:p w14:paraId="182682C2" w14:textId="77777777" w:rsidR="00632735" w:rsidRPr="00293C1E" w:rsidRDefault="00632735" w:rsidP="00632735">
      <w:pPr>
        <w:pStyle w:val="ListParagraph"/>
        <w:numPr>
          <w:ilvl w:val="0"/>
          <w:numId w:val="1"/>
        </w:numPr>
        <w:rPr>
          <w:szCs w:val="28"/>
        </w:rPr>
      </w:pPr>
      <w:r w:rsidRPr="00293C1E">
        <w:rPr>
          <w:szCs w:val="28"/>
        </w:rPr>
        <w:t xml:space="preserve">Livres et articles mentionnés pour l'essentiel dans la liste des publications (voir Bibliographie). </w:t>
      </w:r>
    </w:p>
    <w:p w14:paraId="18731BE7" w14:textId="77777777" w:rsidR="00632735" w:rsidRPr="00293C1E" w:rsidRDefault="00632735" w:rsidP="00632735">
      <w:pPr>
        <w:rPr>
          <w:szCs w:val="28"/>
        </w:rPr>
      </w:pPr>
    </w:p>
    <w:p w14:paraId="13023514" w14:textId="77777777" w:rsidR="00632735" w:rsidRPr="00293C1E" w:rsidRDefault="00632735" w:rsidP="00632735">
      <w:pPr>
        <w:shd w:val="clear" w:color="auto" w:fill="D9E2F3" w:themeFill="accent1" w:themeFillTint="33"/>
        <w:rPr>
          <w:b/>
          <w:i/>
          <w:szCs w:val="28"/>
        </w:rPr>
      </w:pPr>
      <w:r w:rsidRPr="00293C1E">
        <w:rPr>
          <w:b/>
          <w:i/>
          <w:szCs w:val="28"/>
        </w:rPr>
        <w:t>Distinctions</w:t>
      </w:r>
    </w:p>
    <w:p w14:paraId="56BAF0AB" w14:textId="77777777" w:rsidR="00632735" w:rsidRPr="00293C1E" w:rsidRDefault="00632735" w:rsidP="00632735">
      <w:pPr>
        <w:rPr>
          <w:i/>
          <w:szCs w:val="28"/>
        </w:rPr>
      </w:pPr>
    </w:p>
    <w:p w14:paraId="5CAFB6FF" w14:textId="77777777" w:rsidR="00632735" w:rsidRPr="00293C1E" w:rsidRDefault="00632735" w:rsidP="00632735">
      <w:pPr>
        <w:pStyle w:val="ListParagraph"/>
        <w:numPr>
          <w:ilvl w:val="0"/>
          <w:numId w:val="1"/>
        </w:numPr>
        <w:rPr>
          <w:szCs w:val="28"/>
        </w:rPr>
      </w:pPr>
      <w:r w:rsidRPr="00293C1E">
        <w:rPr>
          <w:szCs w:val="28"/>
        </w:rPr>
        <w:t xml:space="preserve">Remise en </w:t>
      </w:r>
      <w:proofErr w:type="gramStart"/>
      <w:r w:rsidRPr="00293C1E">
        <w:rPr>
          <w:szCs w:val="28"/>
        </w:rPr>
        <w:t xml:space="preserve">1998 </w:t>
      </w:r>
      <w:r w:rsidRPr="00293C1E">
        <w:rPr>
          <w:i/>
          <w:szCs w:val="28"/>
        </w:rPr>
        <w:t xml:space="preserve"> </w:t>
      </w:r>
      <w:r w:rsidRPr="00293C1E">
        <w:rPr>
          <w:szCs w:val="28"/>
        </w:rPr>
        <w:t>de</w:t>
      </w:r>
      <w:proofErr w:type="gramEnd"/>
      <w:r w:rsidRPr="00293C1E">
        <w:rPr>
          <w:i/>
          <w:szCs w:val="28"/>
        </w:rPr>
        <w:t xml:space="preserve"> Miscellanea</w:t>
      </w:r>
      <w:r>
        <w:rPr>
          <w:i/>
          <w:szCs w:val="28"/>
        </w:rPr>
        <w:t xml:space="preserve"> </w:t>
      </w:r>
      <w:proofErr w:type="spellStart"/>
      <w:r w:rsidRPr="00293C1E">
        <w:rPr>
          <w:i/>
          <w:szCs w:val="28"/>
        </w:rPr>
        <w:t>Mediaevalia</w:t>
      </w:r>
      <w:proofErr w:type="spellEnd"/>
      <w:r w:rsidRPr="00293C1E">
        <w:rPr>
          <w:i/>
          <w:szCs w:val="28"/>
        </w:rPr>
        <w:t>, Mélanges offerts à Philippe Ménard</w:t>
      </w:r>
      <w:r w:rsidRPr="00293C1E">
        <w:rPr>
          <w:szCs w:val="28"/>
        </w:rPr>
        <w:t>, 2 vol. Paris, Champion, 1998.</w:t>
      </w:r>
    </w:p>
    <w:p w14:paraId="5C0C3D89" w14:textId="77777777" w:rsidR="00632735" w:rsidRPr="00293C1E" w:rsidRDefault="00632735" w:rsidP="00632735">
      <w:pPr>
        <w:pStyle w:val="ListParagraph"/>
        <w:numPr>
          <w:ilvl w:val="0"/>
          <w:numId w:val="1"/>
        </w:numPr>
        <w:rPr>
          <w:szCs w:val="28"/>
        </w:rPr>
      </w:pPr>
      <w:r w:rsidRPr="00293C1E">
        <w:rPr>
          <w:szCs w:val="28"/>
        </w:rPr>
        <w:t xml:space="preserve">Lauréat de l'Académie des Inscriptions et Belles-Lettres, </w:t>
      </w:r>
    </w:p>
    <w:p w14:paraId="5CA195FF" w14:textId="4BA972C3" w:rsidR="00632735" w:rsidRDefault="00632735" w:rsidP="00632735">
      <w:pPr>
        <w:pStyle w:val="ListParagraph"/>
        <w:numPr>
          <w:ilvl w:val="0"/>
          <w:numId w:val="1"/>
        </w:numPr>
        <w:rPr>
          <w:szCs w:val="28"/>
        </w:rPr>
      </w:pPr>
      <w:r w:rsidRPr="00293C1E">
        <w:rPr>
          <w:szCs w:val="28"/>
        </w:rPr>
        <w:t>Lauréat de l'Académie française.</w:t>
      </w:r>
    </w:p>
    <w:p w14:paraId="47640FFA" w14:textId="77777777" w:rsidR="00820EE4" w:rsidRPr="00820EE4" w:rsidRDefault="00820EE4" w:rsidP="00820EE4">
      <w:pPr>
        <w:pStyle w:val="ListParagraph"/>
        <w:numPr>
          <w:ilvl w:val="0"/>
          <w:numId w:val="1"/>
        </w:numPr>
        <w:rPr>
          <w:szCs w:val="28"/>
        </w:rPr>
      </w:pPr>
      <w:r w:rsidRPr="00820EE4">
        <w:rPr>
          <w:szCs w:val="28"/>
        </w:rPr>
        <w:t>1993   Chevalier de la Légion d'Honneur.</w:t>
      </w:r>
    </w:p>
    <w:p w14:paraId="0C4B31B6" w14:textId="77777777" w:rsidR="00820EE4" w:rsidRPr="00293C1E" w:rsidRDefault="00820EE4" w:rsidP="00820EE4">
      <w:pPr>
        <w:pStyle w:val="ListParagraph"/>
        <w:numPr>
          <w:ilvl w:val="0"/>
          <w:numId w:val="1"/>
        </w:numPr>
        <w:rPr>
          <w:szCs w:val="28"/>
        </w:rPr>
      </w:pPr>
      <w:r>
        <w:rPr>
          <w:szCs w:val="28"/>
        </w:rPr>
        <w:t>2004</w:t>
      </w:r>
      <w:r w:rsidRPr="00293C1E">
        <w:rPr>
          <w:szCs w:val="28"/>
        </w:rPr>
        <w:t xml:space="preserve"> Commandeur des Palmes Académiques.</w:t>
      </w:r>
    </w:p>
    <w:p w14:paraId="1EB63F56" w14:textId="0C789E22" w:rsidR="00820EE4" w:rsidRDefault="00820EE4" w:rsidP="00820EE4">
      <w:pPr>
        <w:pStyle w:val="ListParagraph"/>
        <w:ind w:left="927" w:firstLine="0"/>
      </w:pPr>
    </w:p>
    <w:p w14:paraId="0A572372" w14:textId="58198586" w:rsidR="00820EE4" w:rsidRPr="00820EE4" w:rsidRDefault="00820EE4" w:rsidP="00820EE4">
      <w:pPr>
        <w:rPr>
          <w:b/>
          <w:bCs/>
        </w:rPr>
      </w:pPr>
      <w:r w:rsidRPr="00820EE4">
        <w:rPr>
          <w:b/>
          <w:bCs/>
        </w:rPr>
        <w:t>Membre d’Académies étrangères</w:t>
      </w:r>
    </w:p>
    <w:p w14:paraId="6C67DE61" w14:textId="77777777" w:rsidR="00084073" w:rsidRPr="00820EE4" w:rsidRDefault="00084073" w:rsidP="00820EE4">
      <w:pPr>
        <w:ind w:firstLine="0"/>
        <w:rPr>
          <w:szCs w:val="28"/>
        </w:rPr>
      </w:pPr>
    </w:p>
    <w:p w14:paraId="3E0440B0" w14:textId="77777777" w:rsidR="00632735" w:rsidRPr="00293C1E" w:rsidRDefault="00632735" w:rsidP="00632735">
      <w:pPr>
        <w:pStyle w:val="ListParagraph"/>
        <w:numPr>
          <w:ilvl w:val="0"/>
          <w:numId w:val="1"/>
        </w:numPr>
        <w:rPr>
          <w:szCs w:val="28"/>
        </w:rPr>
      </w:pPr>
      <w:proofErr w:type="spellStart"/>
      <w:r w:rsidRPr="00293C1E">
        <w:rPr>
          <w:szCs w:val="28"/>
        </w:rPr>
        <w:t>Correspond</w:t>
      </w:r>
      <w:r>
        <w:rPr>
          <w:szCs w:val="28"/>
        </w:rPr>
        <w:t>iente</w:t>
      </w:r>
      <w:proofErr w:type="spellEnd"/>
      <w:r w:rsidRPr="00293C1E">
        <w:rPr>
          <w:szCs w:val="28"/>
        </w:rPr>
        <w:t xml:space="preserve"> de la Real Academia de </w:t>
      </w:r>
      <w:proofErr w:type="spellStart"/>
      <w:r w:rsidRPr="00293C1E">
        <w:rPr>
          <w:szCs w:val="28"/>
        </w:rPr>
        <w:t>Buenas</w:t>
      </w:r>
      <w:proofErr w:type="spellEnd"/>
      <w:r w:rsidRPr="00293C1E">
        <w:rPr>
          <w:szCs w:val="28"/>
        </w:rPr>
        <w:t xml:space="preserve"> </w:t>
      </w:r>
      <w:proofErr w:type="spellStart"/>
      <w:r w:rsidRPr="00293C1E">
        <w:rPr>
          <w:szCs w:val="28"/>
        </w:rPr>
        <w:t>Letras</w:t>
      </w:r>
      <w:proofErr w:type="spellEnd"/>
      <w:r w:rsidRPr="00293C1E">
        <w:rPr>
          <w:szCs w:val="28"/>
        </w:rPr>
        <w:t xml:space="preserve"> de Barcelona (depuis mars 1986).</w:t>
      </w:r>
    </w:p>
    <w:p w14:paraId="44326CBD" w14:textId="77777777" w:rsidR="00632735" w:rsidRPr="00293C1E" w:rsidRDefault="00632735" w:rsidP="00632735">
      <w:pPr>
        <w:pStyle w:val="ListParagraph"/>
        <w:numPr>
          <w:ilvl w:val="0"/>
          <w:numId w:val="1"/>
        </w:numPr>
        <w:rPr>
          <w:szCs w:val="28"/>
          <w:lang w:val="en-US"/>
        </w:rPr>
      </w:pPr>
      <w:r w:rsidRPr="00293C1E">
        <w:rPr>
          <w:szCs w:val="28"/>
          <w:lang w:val="en-US"/>
        </w:rPr>
        <w:t>Corresponding Fellow of the Medieval Academy of America (</w:t>
      </w:r>
      <w:proofErr w:type="spellStart"/>
      <w:r w:rsidRPr="00293C1E">
        <w:rPr>
          <w:szCs w:val="28"/>
          <w:lang w:val="en-US"/>
        </w:rPr>
        <w:t>depuis</w:t>
      </w:r>
      <w:proofErr w:type="spellEnd"/>
      <w:r w:rsidRPr="00293C1E">
        <w:rPr>
          <w:szCs w:val="28"/>
          <w:lang w:val="en-US"/>
        </w:rPr>
        <w:t xml:space="preserve"> </w:t>
      </w:r>
      <w:proofErr w:type="spellStart"/>
      <w:r w:rsidRPr="00293C1E">
        <w:rPr>
          <w:szCs w:val="28"/>
          <w:lang w:val="en-US"/>
        </w:rPr>
        <w:t>avril</w:t>
      </w:r>
      <w:proofErr w:type="spellEnd"/>
      <w:r w:rsidRPr="00293C1E">
        <w:rPr>
          <w:szCs w:val="28"/>
          <w:lang w:val="en-US"/>
        </w:rPr>
        <w:t xml:space="preserve"> 1986).</w:t>
      </w:r>
    </w:p>
    <w:p w14:paraId="5D826F77" w14:textId="168CD3AA" w:rsidR="00632735" w:rsidRPr="00293C1E" w:rsidRDefault="00632735" w:rsidP="00632735">
      <w:pPr>
        <w:pStyle w:val="ListParagraph"/>
        <w:numPr>
          <w:ilvl w:val="0"/>
          <w:numId w:val="1"/>
        </w:numPr>
        <w:rPr>
          <w:szCs w:val="28"/>
        </w:rPr>
      </w:pPr>
      <w:r w:rsidRPr="00293C1E">
        <w:rPr>
          <w:szCs w:val="28"/>
        </w:rPr>
        <w:t xml:space="preserve">Socio </w:t>
      </w:r>
      <w:proofErr w:type="spellStart"/>
      <w:r w:rsidRPr="00293C1E">
        <w:rPr>
          <w:szCs w:val="28"/>
        </w:rPr>
        <w:t>Stranerio</w:t>
      </w:r>
      <w:proofErr w:type="spellEnd"/>
      <w:r w:rsidRPr="00293C1E">
        <w:rPr>
          <w:szCs w:val="28"/>
        </w:rPr>
        <w:t xml:space="preserve"> dell'</w:t>
      </w:r>
      <w:r w:rsidR="00C43BAA">
        <w:rPr>
          <w:szCs w:val="28"/>
        </w:rPr>
        <w:t xml:space="preserve"> </w:t>
      </w:r>
      <w:proofErr w:type="spellStart"/>
      <w:r w:rsidRPr="00293C1E">
        <w:rPr>
          <w:szCs w:val="28"/>
        </w:rPr>
        <w:t>Accademia</w:t>
      </w:r>
      <w:proofErr w:type="spellEnd"/>
      <w:r w:rsidRPr="00293C1E">
        <w:rPr>
          <w:szCs w:val="28"/>
        </w:rPr>
        <w:t xml:space="preserve"> dei </w:t>
      </w:r>
      <w:proofErr w:type="spellStart"/>
      <w:r w:rsidRPr="00293C1E">
        <w:rPr>
          <w:szCs w:val="28"/>
        </w:rPr>
        <w:t>Lincei</w:t>
      </w:r>
      <w:proofErr w:type="spellEnd"/>
      <w:r w:rsidRPr="00293C1E">
        <w:rPr>
          <w:szCs w:val="28"/>
        </w:rPr>
        <w:t xml:space="preserve"> (Roma) depuis 2002.</w:t>
      </w:r>
    </w:p>
    <w:p w14:paraId="6FFB1C24" w14:textId="77777777" w:rsidR="00632735" w:rsidRDefault="00632735" w:rsidP="00632735">
      <w:pPr>
        <w:pStyle w:val="ListParagraph"/>
        <w:numPr>
          <w:ilvl w:val="0"/>
          <w:numId w:val="1"/>
        </w:numPr>
        <w:rPr>
          <w:szCs w:val="28"/>
        </w:rPr>
      </w:pPr>
      <w:r w:rsidRPr="00293C1E">
        <w:rPr>
          <w:szCs w:val="28"/>
        </w:rPr>
        <w:t>Associé-correspondant national de l'Académie Stanislas à Nancy (depuis 2011),</w:t>
      </w:r>
    </w:p>
    <w:p w14:paraId="0F739135" w14:textId="586B2E2F" w:rsidR="00632735" w:rsidRPr="0019106A" w:rsidRDefault="0019106A" w:rsidP="0019106A">
      <w:pPr>
        <w:pStyle w:val="ListParagraph"/>
        <w:numPr>
          <w:ilvl w:val="0"/>
          <w:numId w:val="1"/>
        </w:numPr>
        <w:rPr>
          <w:szCs w:val="28"/>
        </w:rPr>
      </w:pPr>
      <w:r>
        <w:t>Correspondant de l’</w:t>
      </w:r>
      <w:r w:rsidR="00632735" w:rsidRPr="0019106A">
        <w:rPr>
          <w:szCs w:val="28"/>
        </w:rPr>
        <w:t xml:space="preserve">Académie des Sciences, Belles-Lettres et Arts de Bordeaux (depuis 2011). </w:t>
      </w:r>
    </w:p>
    <w:p w14:paraId="37EC4420" w14:textId="0A8050BB" w:rsidR="00C43BAA" w:rsidRPr="00EB7FE7" w:rsidRDefault="00EB7FE7" w:rsidP="00EB7FE7">
      <w:pPr>
        <w:ind w:left="851" w:hanging="851"/>
      </w:pPr>
      <w:r w:rsidRPr="00EB7FE7">
        <w:rPr>
          <w:szCs w:val="28"/>
        </w:rPr>
        <w:t xml:space="preserve">        - </w:t>
      </w:r>
      <w:r w:rsidR="0019106A">
        <w:rPr>
          <w:szCs w:val="28"/>
        </w:rPr>
        <w:t xml:space="preserve"> </w:t>
      </w:r>
      <w:proofErr w:type="spellStart"/>
      <w:r w:rsidR="0019106A">
        <w:rPr>
          <w:szCs w:val="28"/>
        </w:rPr>
        <w:t>Dop</w:t>
      </w:r>
      <w:r w:rsidR="00781BF0">
        <w:rPr>
          <w:szCs w:val="28"/>
        </w:rPr>
        <w:t>isni</w:t>
      </w:r>
      <w:proofErr w:type="spellEnd"/>
      <w:r w:rsidR="00781BF0">
        <w:rPr>
          <w:szCs w:val="28"/>
        </w:rPr>
        <w:t xml:space="preserve">  </w:t>
      </w:r>
      <w:proofErr w:type="spellStart"/>
      <w:r w:rsidR="00781BF0" w:rsidRPr="00781BF0">
        <w:rPr>
          <w:smallCaps/>
          <w:szCs w:val="28"/>
        </w:rPr>
        <w:t>č</w:t>
      </w:r>
      <w:r w:rsidR="00781BF0" w:rsidRPr="00781BF0">
        <w:rPr>
          <w:szCs w:val="28"/>
        </w:rPr>
        <w:t>lan</w:t>
      </w:r>
      <w:proofErr w:type="spellEnd"/>
      <w:r w:rsidR="00781BF0">
        <w:rPr>
          <w:szCs w:val="28"/>
        </w:rPr>
        <w:t xml:space="preserve">, </w:t>
      </w:r>
      <w:r w:rsidR="0019106A">
        <w:rPr>
          <w:szCs w:val="28"/>
        </w:rPr>
        <w:t xml:space="preserve"> </w:t>
      </w:r>
      <w:proofErr w:type="spellStart"/>
      <w:r w:rsidR="0019106A">
        <w:t>Hrvatsk</w:t>
      </w:r>
      <w:r w:rsidR="00211546">
        <w:t>e</w:t>
      </w:r>
      <w:proofErr w:type="spellEnd"/>
      <w:r w:rsidR="0019106A">
        <w:t xml:space="preserve"> </w:t>
      </w:r>
      <w:proofErr w:type="spellStart"/>
      <w:r w:rsidR="0019106A">
        <w:t>Akademij</w:t>
      </w:r>
      <w:r w:rsidR="00211546">
        <w:t>e</w:t>
      </w:r>
      <w:proofErr w:type="spellEnd"/>
      <w:r w:rsidR="00211546">
        <w:t xml:space="preserve"> </w:t>
      </w:r>
      <w:r w:rsidR="0019106A">
        <w:t xml:space="preserve"> </w:t>
      </w:r>
      <w:proofErr w:type="spellStart"/>
      <w:r w:rsidR="0019106A">
        <w:t>Znanosti</w:t>
      </w:r>
      <w:proofErr w:type="spellEnd"/>
      <w:r w:rsidR="0019106A">
        <w:t xml:space="preserve"> i Umjetnosti</w:t>
      </w:r>
      <w:r w:rsidR="0019106A">
        <w:rPr>
          <w:szCs w:val="28"/>
        </w:rPr>
        <w:t xml:space="preserve">, </w:t>
      </w:r>
      <w:r w:rsidR="00781BF0">
        <w:rPr>
          <w:szCs w:val="28"/>
        </w:rPr>
        <w:t xml:space="preserve"> Correspondant de l’</w:t>
      </w:r>
      <w:r>
        <w:rPr>
          <w:szCs w:val="28"/>
        </w:rPr>
        <w:t>Académie Croate des Sciences et des Arts (depuis mai 2022)</w:t>
      </w:r>
      <w:r w:rsidR="00084073">
        <w:rPr>
          <w:szCs w:val="28"/>
        </w:rPr>
        <w:t>.</w:t>
      </w:r>
    </w:p>
    <w:p w14:paraId="787CB8B8" w14:textId="7DFE60CE" w:rsidR="00C43BAA" w:rsidRPr="00EB7FE7" w:rsidRDefault="00C43BAA" w:rsidP="00C43BAA">
      <w:pPr>
        <w:ind w:firstLine="0"/>
      </w:pPr>
      <w:r w:rsidRPr="00EB7FE7">
        <w:t xml:space="preserve"> </w:t>
      </w:r>
    </w:p>
    <w:p w14:paraId="63C766B3" w14:textId="2A7C35A1" w:rsidR="00C43BAA" w:rsidRPr="00EB7FE7" w:rsidRDefault="00C43BAA" w:rsidP="00C43BAA"/>
    <w:sectPr w:rsidR="00C43BAA" w:rsidRPr="00EB7F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5185" w14:textId="77777777" w:rsidR="00EC639E" w:rsidRDefault="00EC639E" w:rsidP="0074650A">
      <w:r>
        <w:separator/>
      </w:r>
    </w:p>
  </w:endnote>
  <w:endnote w:type="continuationSeparator" w:id="0">
    <w:p w14:paraId="4301631B" w14:textId="77777777" w:rsidR="00EC639E" w:rsidRDefault="00EC639E" w:rsidP="0074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6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F381" w14:textId="77777777" w:rsidR="0074650A" w:rsidRDefault="00746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40C2" w14:textId="77777777" w:rsidR="0074650A" w:rsidRDefault="00746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43FC" w14:textId="77777777" w:rsidR="0074650A" w:rsidRDefault="0074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FD0B" w14:textId="77777777" w:rsidR="00EC639E" w:rsidRDefault="00EC639E" w:rsidP="0074650A">
      <w:r>
        <w:separator/>
      </w:r>
    </w:p>
  </w:footnote>
  <w:footnote w:type="continuationSeparator" w:id="0">
    <w:p w14:paraId="3DA3AA45" w14:textId="77777777" w:rsidR="00EC639E" w:rsidRDefault="00EC639E" w:rsidP="0074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692655"/>
      <w:docPartObj>
        <w:docPartGallery w:val="Page Numbers (Top of Page)"/>
        <w:docPartUnique/>
      </w:docPartObj>
    </w:sdtPr>
    <w:sdtEndPr>
      <w:rPr>
        <w:rStyle w:val="PageNumber"/>
      </w:rPr>
    </w:sdtEndPr>
    <w:sdtContent>
      <w:p w14:paraId="531A69C7" w14:textId="673621AF" w:rsidR="00DF11B4" w:rsidRDefault="00DF11B4" w:rsidP="004743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5FE39" w14:textId="77777777" w:rsidR="0074650A" w:rsidRDefault="0074650A" w:rsidP="00DF11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4123256"/>
      <w:docPartObj>
        <w:docPartGallery w:val="Page Numbers (Top of Page)"/>
        <w:docPartUnique/>
      </w:docPartObj>
    </w:sdtPr>
    <w:sdtEndPr>
      <w:rPr>
        <w:rStyle w:val="PageNumber"/>
      </w:rPr>
    </w:sdtEndPr>
    <w:sdtContent>
      <w:p w14:paraId="53C7F0D4" w14:textId="08BAB4AF" w:rsidR="00DF11B4" w:rsidRDefault="00DF11B4" w:rsidP="004743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4B3555" w14:textId="77777777" w:rsidR="0074650A" w:rsidRDefault="0074650A" w:rsidP="00DF11B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03B9" w14:textId="77777777" w:rsidR="0074650A" w:rsidRDefault="00746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47AC"/>
    <w:multiLevelType w:val="hybridMultilevel"/>
    <w:tmpl w:val="AAFC1C94"/>
    <w:lvl w:ilvl="0" w:tplc="EDC88FF8">
      <w:start w:val="1994"/>
      <w:numFmt w:val="bullet"/>
      <w:lvlText w:val="-"/>
      <w:lvlJc w:val="left"/>
      <w:pPr>
        <w:ind w:left="927" w:hanging="360"/>
      </w:pPr>
      <w:rPr>
        <w:rFonts w:ascii="Times" w:eastAsia="Times" w:hAnsi="Times" w:cs="Time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24317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35"/>
    <w:rsid w:val="00084073"/>
    <w:rsid w:val="0019106A"/>
    <w:rsid w:val="00211546"/>
    <w:rsid w:val="00451E1D"/>
    <w:rsid w:val="005D2F56"/>
    <w:rsid w:val="00632735"/>
    <w:rsid w:val="006472EA"/>
    <w:rsid w:val="00670DC1"/>
    <w:rsid w:val="0074650A"/>
    <w:rsid w:val="00781BF0"/>
    <w:rsid w:val="00820EE4"/>
    <w:rsid w:val="00871C1A"/>
    <w:rsid w:val="00C43BAA"/>
    <w:rsid w:val="00DF11B4"/>
    <w:rsid w:val="00E601FF"/>
    <w:rsid w:val="00EB7FE7"/>
    <w:rsid w:val="00EC639E"/>
    <w:rsid w:val="00FC7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E99A"/>
  <w15:chartTrackingRefBased/>
  <w15:docId w15:val="{3A77CD89-6CC2-5D40-ADA3-B726656D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35"/>
    <w:pPr>
      <w:ind w:firstLine="567"/>
    </w:pPr>
    <w:rPr>
      <w:rFonts w:ascii="Times" w:eastAsia="Times New Roman" w:hAnsi="Times"/>
      <w:szCs w:val="20"/>
      <w:lang w:eastAsia="fr-FR"/>
    </w:rPr>
  </w:style>
  <w:style w:type="paragraph" w:styleId="Heading3">
    <w:name w:val="heading 3"/>
    <w:basedOn w:val="Normal"/>
    <w:link w:val="Heading3Char"/>
    <w:uiPriority w:val="9"/>
    <w:qFormat/>
    <w:rsid w:val="00C43BAA"/>
    <w:pPr>
      <w:spacing w:before="100" w:beforeAutospacing="1" w:after="100" w:afterAutospacing="1"/>
      <w:ind w:firstLine="0"/>
      <w:jc w:val="left"/>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E601FF"/>
    <w:pPr>
      <w:ind w:right="2410"/>
      <w:jc w:val="center"/>
    </w:pPr>
    <w:rPr>
      <w:szCs w:val="28"/>
    </w:rPr>
  </w:style>
  <w:style w:type="paragraph" w:styleId="FootnoteText">
    <w:name w:val="footnote text"/>
    <w:basedOn w:val="Normal"/>
    <w:link w:val="FootnoteTextChar"/>
    <w:uiPriority w:val="99"/>
    <w:semiHidden/>
    <w:unhideWhenUsed/>
    <w:rsid w:val="00E601FF"/>
    <w:rPr>
      <w:sz w:val="24"/>
    </w:rPr>
  </w:style>
  <w:style w:type="character" w:customStyle="1" w:styleId="FootnoteTextChar">
    <w:name w:val="Footnote Text Char"/>
    <w:basedOn w:val="DefaultParagraphFont"/>
    <w:link w:val="FootnoteText"/>
    <w:uiPriority w:val="99"/>
    <w:semiHidden/>
    <w:rsid w:val="00E601FF"/>
    <w:rPr>
      <w:sz w:val="24"/>
      <w:szCs w:val="20"/>
    </w:rPr>
  </w:style>
  <w:style w:type="paragraph" w:styleId="Footer">
    <w:name w:val="footer"/>
    <w:basedOn w:val="Normal"/>
    <w:link w:val="FooterChar"/>
    <w:uiPriority w:val="99"/>
    <w:rsid w:val="00632735"/>
    <w:pPr>
      <w:tabs>
        <w:tab w:val="center" w:pos="4536"/>
        <w:tab w:val="right" w:pos="9072"/>
      </w:tabs>
    </w:pPr>
  </w:style>
  <w:style w:type="character" w:customStyle="1" w:styleId="FooterChar">
    <w:name w:val="Footer Char"/>
    <w:basedOn w:val="DefaultParagraphFont"/>
    <w:link w:val="Footer"/>
    <w:uiPriority w:val="99"/>
    <w:rsid w:val="00632735"/>
    <w:rPr>
      <w:rFonts w:ascii="Times" w:eastAsia="Times New Roman" w:hAnsi="Times"/>
      <w:szCs w:val="20"/>
      <w:lang w:eastAsia="fr-FR"/>
    </w:rPr>
  </w:style>
  <w:style w:type="paragraph" w:styleId="BodyTextIndent">
    <w:name w:val="Body Text Indent"/>
    <w:basedOn w:val="Normal"/>
    <w:link w:val="BodyTextIndentChar"/>
    <w:rsid w:val="00632735"/>
    <w:pPr>
      <w:ind w:right="1274"/>
    </w:pPr>
    <w:rPr>
      <w:rFonts w:eastAsia="Times"/>
      <w:caps/>
      <w:sz w:val="24"/>
    </w:rPr>
  </w:style>
  <w:style w:type="character" w:customStyle="1" w:styleId="BodyTextIndentChar">
    <w:name w:val="Body Text Indent Char"/>
    <w:basedOn w:val="DefaultParagraphFont"/>
    <w:link w:val="BodyTextIndent"/>
    <w:rsid w:val="00632735"/>
    <w:rPr>
      <w:rFonts w:ascii="Times" w:eastAsia="Times" w:hAnsi="Times"/>
      <w:caps/>
      <w:sz w:val="24"/>
      <w:szCs w:val="20"/>
      <w:lang w:eastAsia="fr-FR"/>
    </w:rPr>
  </w:style>
  <w:style w:type="paragraph" w:styleId="ListParagraph">
    <w:name w:val="List Paragraph"/>
    <w:basedOn w:val="Normal"/>
    <w:uiPriority w:val="34"/>
    <w:qFormat/>
    <w:rsid w:val="00632735"/>
    <w:pPr>
      <w:ind w:left="720"/>
      <w:contextualSpacing/>
    </w:pPr>
  </w:style>
  <w:style w:type="character" w:styleId="Hyperlink">
    <w:name w:val="Hyperlink"/>
    <w:basedOn w:val="DefaultParagraphFont"/>
    <w:uiPriority w:val="99"/>
    <w:unhideWhenUsed/>
    <w:rsid w:val="00632735"/>
    <w:rPr>
      <w:color w:val="0563C1" w:themeColor="hyperlink"/>
      <w:u w:val="single"/>
    </w:rPr>
  </w:style>
  <w:style w:type="character" w:customStyle="1" w:styleId="Heading3Char">
    <w:name w:val="Heading 3 Char"/>
    <w:basedOn w:val="DefaultParagraphFont"/>
    <w:link w:val="Heading3"/>
    <w:uiPriority w:val="9"/>
    <w:rsid w:val="00C43BAA"/>
    <w:rPr>
      <w:rFonts w:eastAsia="Times New Roman"/>
      <w:b/>
      <w:bCs/>
      <w:sz w:val="27"/>
      <w:szCs w:val="27"/>
      <w:lang w:eastAsia="fr-FR"/>
    </w:rPr>
  </w:style>
  <w:style w:type="character" w:styleId="FollowedHyperlink">
    <w:name w:val="FollowedHyperlink"/>
    <w:basedOn w:val="DefaultParagraphFont"/>
    <w:uiPriority w:val="99"/>
    <w:semiHidden/>
    <w:unhideWhenUsed/>
    <w:rsid w:val="00C43BAA"/>
    <w:rPr>
      <w:color w:val="954F72" w:themeColor="followedHyperlink"/>
      <w:u w:val="single"/>
    </w:rPr>
  </w:style>
  <w:style w:type="paragraph" w:styleId="Header">
    <w:name w:val="header"/>
    <w:basedOn w:val="Normal"/>
    <w:link w:val="HeaderChar"/>
    <w:uiPriority w:val="99"/>
    <w:unhideWhenUsed/>
    <w:rsid w:val="0074650A"/>
    <w:pPr>
      <w:tabs>
        <w:tab w:val="center" w:pos="4536"/>
        <w:tab w:val="right" w:pos="9072"/>
      </w:tabs>
    </w:pPr>
  </w:style>
  <w:style w:type="character" w:customStyle="1" w:styleId="HeaderChar">
    <w:name w:val="Header Char"/>
    <w:basedOn w:val="DefaultParagraphFont"/>
    <w:link w:val="Header"/>
    <w:uiPriority w:val="99"/>
    <w:rsid w:val="0074650A"/>
    <w:rPr>
      <w:rFonts w:ascii="Times" w:eastAsia="Times New Roman" w:hAnsi="Times"/>
      <w:szCs w:val="20"/>
      <w:lang w:eastAsia="fr-FR"/>
    </w:rPr>
  </w:style>
  <w:style w:type="character" w:styleId="PageNumber">
    <w:name w:val="page number"/>
    <w:basedOn w:val="DefaultParagraphFont"/>
    <w:uiPriority w:val="99"/>
    <w:semiHidden/>
    <w:unhideWhenUsed/>
    <w:rsid w:val="00DF1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9222">
      <w:bodyDiv w:val="1"/>
      <w:marLeft w:val="0"/>
      <w:marRight w:val="0"/>
      <w:marTop w:val="0"/>
      <w:marBottom w:val="0"/>
      <w:divBdr>
        <w:top w:val="none" w:sz="0" w:space="0" w:color="auto"/>
        <w:left w:val="none" w:sz="0" w:space="0" w:color="auto"/>
        <w:bottom w:val="none" w:sz="0" w:space="0" w:color="auto"/>
        <w:right w:val="none" w:sz="0" w:space="0" w:color="auto"/>
      </w:divBdr>
    </w:div>
    <w:div w:id="847449694">
      <w:bodyDiv w:val="1"/>
      <w:marLeft w:val="0"/>
      <w:marRight w:val="0"/>
      <w:marTop w:val="0"/>
      <w:marBottom w:val="0"/>
      <w:divBdr>
        <w:top w:val="none" w:sz="0" w:space="0" w:color="auto"/>
        <w:left w:val="none" w:sz="0" w:space="0" w:color="auto"/>
        <w:bottom w:val="none" w:sz="0" w:space="0" w:color="auto"/>
        <w:right w:val="none" w:sz="0" w:space="0" w:color="auto"/>
      </w:divBdr>
    </w:div>
    <w:div w:id="1299144327">
      <w:bodyDiv w:val="1"/>
      <w:marLeft w:val="0"/>
      <w:marRight w:val="0"/>
      <w:marTop w:val="0"/>
      <w:marBottom w:val="0"/>
      <w:divBdr>
        <w:top w:val="none" w:sz="0" w:space="0" w:color="auto"/>
        <w:left w:val="none" w:sz="0" w:space="0" w:color="auto"/>
        <w:bottom w:val="none" w:sz="0" w:space="0" w:color="auto"/>
        <w:right w:val="none" w:sz="0" w:space="0" w:color="auto"/>
      </w:divBdr>
    </w:div>
    <w:div w:id="17727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hilippe.menard.sorbonn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1421</Words>
  <Characters>8101</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Gordana Poletto Ružić</cp:lastModifiedBy>
  <cp:revision>2</cp:revision>
  <dcterms:created xsi:type="dcterms:W3CDTF">2022-05-31T07:04:00Z</dcterms:created>
  <dcterms:modified xsi:type="dcterms:W3CDTF">2022-05-31T07:04:00Z</dcterms:modified>
</cp:coreProperties>
</file>