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69" w:rsidRPr="000B66E8" w:rsidRDefault="000B66E8" w:rsidP="006B2DF0">
      <w:pPr>
        <w:overflowPunct/>
        <w:autoSpaceDE/>
        <w:autoSpaceDN/>
        <w:adjustRightInd/>
        <w:spacing w:after="200" w:line="276" w:lineRule="auto"/>
        <w:textAlignment w:val="auto"/>
        <w:rPr>
          <w:rFonts w:ascii="Gill Sans MT" w:hAnsi="Gill Sans MT"/>
          <w:b/>
          <w:sz w:val="20"/>
          <w:lang w:eastAsia="en-US"/>
        </w:rPr>
      </w:pPr>
      <w:bookmarkStart w:id="0" w:name="_GoBack"/>
      <w:bookmarkEnd w:id="0"/>
      <w:r w:rsidRPr="000B66E8">
        <w:rPr>
          <w:rFonts w:ascii="Gill Sans MT" w:hAnsi="Gill Sans MT"/>
          <w:b/>
          <w:sz w:val="20"/>
          <w:lang w:eastAsia="en-US"/>
        </w:rPr>
        <w:t>POZIV ZA MEDIJE</w:t>
      </w:r>
    </w:p>
    <w:p w:rsidR="002E7D69" w:rsidRPr="00E9201B" w:rsidRDefault="002E7D69" w:rsidP="002E7D6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b/>
          <w:color w:val="000000" w:themeColor="text1"/>
          <w:szCs w:val="24"/>
          <w:lang w:eastAsia="en-US"/>
        </w:rPr>
      </w:pPr>
      <w:r w:rsidRPr="00E9201B">
        <w:rPr>
          <w:rFonts w:ascii="Book Antiqua" w:hAnsi="Book Antiqua"/>
          <w:b/>
          <w:color w:val="000000" w:themeColor="text1"/>
          <w:szCs w:val="24"/>
          <w:lang w:eastAsia="en-US"/>
        </w:rPr>
        <w:t>HRVATSKA AKADEMIJA ZNANOSTI I UMJETNOSTI</w:t>
      </w:r>
    </w:p>
    <w:p w:rsidR="002E7D69" w:rsidRPr="00E9201B" w:rsidRDefault="002E7D69" w:rsidP="002E7D6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b/>
          <w:color w:val="000000" w:themeColor="text1"/>
          <w:szCs w:val="24"/>
          <w:lang w:eastAsia="en-US"/>
        </w:rPr>
      </w:pPr>
      <w:r w:rsidRPr="00E9201B">
        <w:rPr>
          <w:rFonts w:ascii="Book Antiqua" w:hAnsi="Book Antiqua"/>
          <w:b/>
          <w:color w:val="000000" w:themeColor="text1"/>
          <w:szCs w:val="24"/>
          <w:lang w:eastAsia="en-US"/>
        </w:rPr>
        <w:t>ODSJEK ZA POVIJEST HRVATSKE KNJIŽEVNOSTI</w:t>
      </w:r>
    </w:p>
    <w:p w:rsidR="002E7D69" w:rsidRPr="00E9201B" w:rsidRDefault="002E7D69" w:rsidP="002E7D6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sz w:val="20"/>
          <w:lang w:eastAsia="en-US"/>
        </w:rPr>
      </w:pPr>
    </w:p>
    <w:p w:rsidR="002E7D69" w:rsidRPr="00E9201B" w:rsidRDefault="002E7D69" w:rsidP="002E7D6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szCs w:val="24"/>
          <w:lang w:eastAsia="en-US"/>
        </w:rPr>
      </w:pPr>
      <w:r w:rsidRPr="00E9201B">
        <w:rPr>
          <w:rFonts w:ascii="Book Antiqua" w:hAnsi="Book Antiqua"/>
          <w:szCs w:val="24"/>
          <w:lang w:eastAsia="en-US"/>
        </w:rPr>
        <w:t>poziva Vas na otvorenje izložbe</w:t>
      </w:r>
    </w:p>
    <w:p w:rsidR="003D3C7A" w:rsidRDefault="003D3C7A" w:rsidP="002E7D6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 Antiqua" w:hAnsi="Book Antiqua"/>
          <w:sz w:val="20"/>
          <w:lang w:eastAsia="en-US"/>
        </w:rPr>
      </w:pPr>
    </w:p>
    <w:p w:rsidR="002E7D69" w:rsidRPr="00E9201B" w:rsidRDefault="003D3C7A" w:rsidP="002E7D6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 Antiqua" w:hAnsi="Book Antiqua"/>
          <w:sz w:val="20"/>
          <w:lang w:eastAsia="en-US"/>
        </w:rPr>
      </w:pPr>
      <w:r w:rsidRPr="003D3C7A">
        <w:rPr>
          <w:noProof/>
        </w:rPr>
        <w:drawing>
          <wp:anchor distT="0" distB="0" distL="114300" distR="114300" simplePos="0" relativeHeight="251658240" behindDoc="1" locked="0" layoutInCell="1" allowOverlap="0" wp14:anchorId="2FE0D837" wp14:editId="5FD37D89">
            <wp:simplePos x="0" y="0"/>
            <wp:positionH relativeFrom="column">
              <wp:posOffset>3052445</wp:posOffset>
            </wp:positionH>
            <wp:positionV relativeFrom="paragraph">
              <wp:posOffset>229870</wp:posOffset>
            </wp:positionV>
            <wp:extent cx="2898140" cy="1962150"/>
            <wp:effectExtent l="0" t="0" r="0" b="0"/>
            <wp:wrapTight wrapText="left">
              <wp:wrapPolygon edited="0">
                <wp:start x="0" y="0"/>
                <wp:lineTo x="0" y="21390"/>
                <wp:lineTo x="21439" y="21390"/>
                <wp:lineTo x="21439" y="0"/>
                <wp:lineTo x="0" y="0"/>
              </wp:wrapPolygon>
            </wp:wrapTight>
            <wp:docPr id="1" name="Picture 2" descr="cid:image002.jpg@01D3468E.70DB5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468E.70DB58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D69" w:rsidRPr="00E9201B" w:rsidRDefault="002E7D69" w:rsidP="002E7D69">
      <w:pPr>
        <w:overflowPunct/>
        <w:autoSpaceDE/>
        <w:autoSpaceDN/>
        <w:adjustRightInd/>
        <w:spacing w:before="240" w:line="360" w:lineRule="auto"/>
        <w:jc w:val="center"/>
        <w:textAlignment w:val="auto"/>
        <w:outlineLvl w:val="1"/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</w:pPr>
      <w:r w:rsidRPr="00E9201B"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  <w:t>POVIJEST DRUŠTVA HRVATSKIH KNJIŽEVNIKA</w:t>
      </w:r>
    </w:p>
    <w:p w:rsidR="002E7D69" w:rsidRPr="00E9201B" w:rsidRDefault="002E7D69" w:rsidP="002E7D69">
      <w:pPr>
        <w:overflowPunct/>
        <w:autoSpaceDE/>
        <w:autoSpaceDN/>
        <w:adjustRightInd/>
        <w:spacing w:before="120" w:after="80" w:line="276" w:lineRule="auto"/>
        <w:jc w:val="center"/>
        <w:textAlignment w:val="auto"/>
        <w:outlineLvl w:val="1"/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</w:pPr>
      <w:r w:rsidRPr="00E9201B"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  <w:t>1900. – 1971.</w:t>
      </w:r>
    </w:p>
    <w:p w:rsidR="002E7D69" w:rsidRPr="00E9201B" w:rsidRDefault="002E7D69" w:rsidP="002E7D69">
      <w:pPr>
        <w:overflowPunct/>
        <w:autoSpaceDE/>
        <w:autoSpaceDN/>
        <w:adjustRightInd/>
        <w:spacing w:before="240"/>
        <w:jc w:val="center"/>
        <w:textAlignment w:val="auto"/>
        <w:outlineLvl w:val="1"/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</w:pPr>
      <w:r w:rsidRPr="00E9201B"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  <w:t>iz arhiva</w:t>
      </w:r>
    </w:p>
    <w:p w:rsidR="002E7D69" w:rsidRPr="00E9201B" w:rsidRDefault="002E7D69" w:rsidP="002E7D69">
      <w:pPr>
        <w:overflowPunct/>
        <w:autoSpaceDE/>
        <w:autoSpaceDN/>
        <w:adjustRightInd/>
        <w:jc w:val="center"/>
        <w:textAlignment w:val="auto"/>
        <w:outlineLvl w:val="1"/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</w:pPr>
      <w:r w:rsidRPr="00E9201B">
        <w:rPr>
          <w:rFonts w:ascii="Book Antiqua" w:hAnsi="Book Antiqua"/>
          <w:b/>
          <w:smallCaps/>
          <w:color w:val="C00000"/>
          <w:spacing w:val="5"/>
          <w:sz w:val="28"/>
          <w:szCs w:val="28"/>
          <w:lang w:eastAsia="en-US"/>
        </w:rPr>
        <w:t>Odsjeka za povijest hrvatske književnosti HAZU</w:t>
      </w:r>
    </w:p>
    <w:p w:rsidR="003D3C7A" w:rsidRPr="00E9201B" w:rsidRDefault="003D3C7A" w:rsidP="003D3C7A">
      <w:pPr>
        <w:overflowPunct/>
        <w:autoSpaceDE/>
        <w:autoSpaceDN/>
        <w:adjustRightInd/>
        <w:spacing w:after="200" w:line="480" w:lineRule="auto"/>
        <w:jc w:val="both"/>
        <w:textAlignment w:val="auto"/>
        <w:rPr>
          <w:rFonts w:ascii="Book Antiqua" w:hAnsi="Book Antiqua"/>
          <w:sz w:val="20"/>
          <w:lang w:eastAsia="en-US"/>
        </w:rPr>
      </w:pPr>
    </w:p>
    <w:p w:rsidR="003D3C7A" w:rsidRDefault="003D3C7A" w:rsidP="003D3C7A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szCs w:val="24"/>
          <w:lang w:eastAsia="en-US"/>
        </w:rPr>
      </w:pPr>
      <w:r>
        <w:rPr>
          <w:rFonts w:ascii="Book Antiqua" w:hAnsi="Book Antiqua"/>
          <w:szCs w:val="24"/>
          <w:lang w:eastAsia="en-US"/>
        </w:rPr>
        <w:t xml:space="preserve">                  </w:t>
      </w:r>
      <w:r w:rsidR="002E7D69" w:rsidRPr="00E9201B">
        <w:rPr>
          <w:rFonts w:ascii="Book Antiqua" w:hAnsi="Book Antiqua"/>
          <w:szCs w:val="24"/>
          <w:lang w:eastAsia="en-US"/>
        </w:rPr>
        <w:t>u srijedu 25. listopada 2017.</w:t>
      </w:r>
    </w:p>
    <w:p w:rsidR="002E7D69" w:rsidRPr="00E9201B" w:rsidRDefault="003D3C7A" w:rsidP="003D3C7A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szCs w:val="24"/>
          <w:lang w:eastAsia="en-US"/>
        </w:rPr>
      </w:pPr>
      <w:r>
        <w:rPr>
          <w:rFonts w:ascii="Book Antiqua" w:hAnsi="Book Antiqua"/>
          <w:szCs w:val="24"/>
          <w:lang w:eastAsia="en-US"/>
        </w:rPr>
        <w:t xml:space="preserve">         </w:t>
      </w:r>
      <w:r w:rsidR="002E7D69" w:rsidRPr="00E9201B">
        <w:rPr>
          <w:rFonts w:ascii="Book Antiqua" w:hAnsi="Book Antiqua"/>
          <w:szCs w:val="24"/>
          <w:lang w:eastAsia="en-US"/>
        </w:rPr>
        <w:t>s početkom u 13 sati u Knjižnici HAZU</w:t>
      </w:r>
    </w:p>
    <w:p w:rsidR="002E7D69" w:rsidRPr="003D3C7A" w:rsidRDefault="003D3C7A" w:rsidP="003D3C7A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szCs w:val="24"/>
          <w:lang w:eastAsia="en-US"/>
        </w:rPr>
      </w:pPr>
      <w:r>
        <w:rPr>
          <w:rFonts w:ascii="Book Antiqua" w:hAnsi="Book Antiqua"/>
          <w:szCs w:val="24"/>
          <w:lang w:eastAsia="en-US"/>
        </w:rPr>
        <w:t xml:space="preserve">              </w:t>
      </w:r>
      <w:r w:rsidR="002E7D69" w:rsidRPr="00E9201B">
        <w:rPr>
          <w:rFonts w:ascii="Book Antiqua" w:hAnsi="Book Antiqua"/>
          <w:szCs w:val="24"/>
          <w:lang w:eastAsia="en-US"/>
        </w:rPr>
        <w:t>Strossmayerov trg 14 u Zagrebu</w:t>
      </w:r>
    </w:p>
    <w:p w:rsidR="003D3C7A" w:rsidRPr="00E9201B" w:rsidRDefault="003D3C7A" w:rsidP="002E7D6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 Antiqua" w:hAnsi="Book Antiqua"/>
          <w:color w:val="C00000"/>
          <w:sz w:val="20"/>
          <w:lang w:eastAsia="en-US"/>
        </w:rPr>
      </w:pPr>
    </w:p>
    <w:p w:rsidR="00E9201B" w:rsidRPr="00E9201B" w:rsidRDefault="00E9201B" w:rsidP="00E9201B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b/>
          <w:color w:val="000000" w:themeColor="text1"/>
          <w:szCs w:val="24"/>
          <w:lang w:eastAsia="en-US"/>
        </w:rPr>
      </w:pPr>
      <w:r w:rsidRPr="00E9201B">
        <w:rPr>
          <w:rFonts w:ascii="Book Antiqua" w:hAnsi="Book Antiqua"/>
          <w:b/>
          <w:color w:val="000000" w:themeColor="text1"/>
          <w:szCs w:val="24"/>
          <w:lang w:eastAsia="en-US"/>
        </w:rPr>
        <w:t>Uvodna riječ:</w:t>
      </w:r>
    </w:p>
    <w:p w:rsidR="00E9201B" w:rsidRPr="00E9201B" w:rsidRDefault="00E9201B" w:rsidP="00E9201B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color w:val="000000" w:themeColor="text1"/>
          <w:szCs w:val="24"/>
          <w:lang w:eastAsia="en-US"/>
        </w:rPr>
      </w:pPr>
      <w:r w:rsidRPr="00E9201B">
        <w:rPr>
          <w:rFonts w:ascii="Book Antiqua" w:hAnsi="Book Antiqua"/>
          <w:color w:val="000000" w:themeColor="text1"/>
          <w:szCs w:val="24"/>
          <w:lang w:eastAsia="en-US"/>
        </w:rPr>
        <w:t>Tomislav Sabljak, voditelj Odsjeka za povijest hrvatske književnosti HAZU</w:t>
      </w:r>
    </w:p>
    <w:p w:rsidR="00E9201B" w:rsidRPr="00E9201B" w:rsidRDefault="00E9201B" w:rsidP="00E9201B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b/>
          <w:color w:val="000000" w:themeColor="text1"/>
          <w:szCs w:val="24"/>
          <w:lang w:eastAsia="en-US"/>
        </w:rPr>
      </w:pPr>
      <w:r w:rsidRPr="00E9201B">
        <w:rPr>
          <w:rFonts w:ascii="Book Antiqua" w:hAnsi="Book Antiqua"/>
          <w:b/>
          <w:color w:val="000000" w:themeColor="text1"/>
          <w:szCs w:val="24"/>
          <w:lang w:eastAsia="en-US"/>
        </w:rPr>
        <w:t>Govore:</w:t>
      </w:r>
    </w:p>
    <w:p w:rsidR="00E9201B" w:rsidRPr="00E9201B" w:rsidRDefault="00BE15B6" w:rsidP="00E9201B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color w:val="000000" w:themeColor="text1"/>
          <w:szCs w:val="24"/>
          <w:lang w:eastAsia="en-US"/>
        </w:rPr>
      </w:pPr>
      <w:r>
        <w:rPr>
          <w:rFonts w:ascii="Book Antiqua" w:hAnsi="Book Antiqua"/>
          <w:color w:val="000000" w:themeColor="text1"/>
          <w:szCs w:val="24"/>
          <w:lang w:eastAsia="en-US"/>
        </w:rPr>
        <w:t>a</w:t>
      </w:r>
      <w:r w:rsidR="00E9201B" w:rsidRPr="00E9201B">
        <w:rPr>
          <w:rFonts w:ascii="Book Antiqua" w:hAnsi="Book Antiqua"/>
          <w:color w:val="000000" w:themeColor="text1"/>
          <w:szCs w:val="24"/>
          <w:lang w:eastAsia="en-US"/>
        </w:rPr>
        <w:t>kademik Zvonko Kusić, predsjednik HAZU</w:t>
      </w:r>
    </w:p>
    <w:p w:rsidR="00E9201B" w:rsidRPr="00E9201B" w:rsidRDefault="00E9201B" w:rsidP="00E9201B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color w:val="000000" w:themeColor="text1"/>
          <w:szCs w:val="24"/>
          <w:lang w:eastAsia="en-US"/>
        </w:rPr>
      </w:pPr>
      <w:r w:rsidRPr="00E9201B">
        <w:rPr>
          <w:rFonts w:ascii="Book Antiqua" w:hAnsi="Book Antiqua"/>
          <w:color w:val="000000" w:themeColor="text1"/>
          <w:szCs w:val="24"/>
          <w:lang w:eastAsia="en-US"/>
        </w:rPr>
        <w:t>Đuro Vidmarović, predsjednik DHK</w:t>
      </w:r>
    </w:p>
    <w:p w:rsidR="00E9201B" w:rsidRPr="00E9201B" w:rsidRDefault="00BE15B6" w:rsidP="00E9201B">
      <w:pPr>
        <w:overflowPunct/>
        <w:autoSpaceDE/>
        <w:autoSpaceDN/>
        <w:adjustRightInd/>
        <w:spacing w:after="200" w:line="480" w:lineRule="auto"/>
        <w:textAlignment w:val="auto"/>
        <w:rPr>
          <w:rFonts w:ascii="Book Antiqua" w:hAnsi="Book Antiqua"/>
          <w:color w:val="000000" w:themeColor="text1"/>
          <w:szCs w:val="24"/>
          <w:lang w:eastAsia="en-US"/>
        </w:rPr>
      </w:pPr>
      <w:r>
        <w:rPr>
          <w:rFonts w:ascii="Book Antiqua" w:hAnsi="Book Antiqua"/>
          <w:color w:val="000000" w:themeColor="text1"/>
          <w:szCs w:val="24"/>
          <w:lang w:eastAsia="en-US"/>
        </w:rPr>
        <w:t>a</w:t>
      </w:r>
      <w:r w:rsidR="00E9201B" w:rsidRPr="00E9201B">
        <w:rPr>
          <w:rFonts w:ascii="Book Antiqua" w:hAnsi="Book Antiqua"/>
          <w:color w:val="000000" w:themeColor="text1"/>
          <w:szCs w:val="24"/>
          <w:lang w:eastAsia="en-US"/>
        </w:rPr>
        <w:t>kademik Dubravko Jelčić, u ime Razreda za književnost HAZU</w:t>
      </w:r>
    </w:p>
    <w:p w:rsidR="00ED1C77" w:rsidRDefault="00ED1C77" w:rsidP="006B2DF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color w:val="000000" w:themeColor="text1"/>
          <w:szCs w:val="24"/>
          <w:lang w:eastAsia="en-US"/>
        </w:rPr>
      </w:pPr>
    </w:p>
    <w:p w:rsidR="00E9201B" w:rsidRDefault="00E9201B" w:rsidP="006B2DF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color w:val="000000" w:themeColor="text1"/>
          <w:szCs w:val="24"/>
          <w:lang w:eastAsia="en-US"/>
        </w:rPr>
      </w:pPr>
    </w:p>
    <w:p w:rsidR="00930F0A" w:rsidRPr="00937ABA" w:rsidRDefault="00930F0A" w:rsidP="00930F0A">
      <w:pPr>
        <w:pStyle w:val="Title"/>
        <w:spacing w:line="360" w:lineRule="auto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sz w:val="22"/>
          <w:szCs w:val="22"/>
        </w:rPr>
        <w:lastRenderedPageBreak/>
        <w:t>POVIJEST DRUŠTVA HRVATSKIH KNJIŽEVNIKA</w:t>
      </w:r>
    </w:p>
    <w:p w:rsidR="00930F0A" w:rsidRPr="00937ABA" w:rsidRDefault="00930F0A" w:rsidP="00930F0A">
      <w:pPr>
        <w:shd w:val="clear" w:color="auto" w:fill="FFFFFF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color w:val="000000"/>
          <w:spacing w:val="-12"/>
          <w:sz w:val="22"/>
          <w:szCs w:val="22"/>
        </w:rPr>
        <w:t>(1900. - 1971.)</w:t>
      </w:r>
    </w:p>
    <w:p w:rsidR="00930F0A" w:rsidRPr="00937ABA" w:rsidRDefault="00930F0A" w:rsidP="00930F0A">
      <w:pPr>
        <w:shd w:val="clear" w:color="auto" w:fill="FFFFFF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color w:val="000000"/>
          <w:spacing w:val="-13"/>
          <w:sz w:val="22"/>
          <w:szCs w:val="22"/>
        </w:rPr>
        <w:t xml:space="preserve">Iz arhiva Odsjeka za povijest hrvatske književnosti Hrvatske </w:t>
      </w:r>
      <w:r w:rsidRPr="00937ABA">
        <w:rPr>
          <w:rFonts w:ascii="Book Antiqua" w:hAnsi="Book Antiqua"/>
          <w:color w:val="000000"/>
          <w:spacing w:val="-14"/>
          <w:sz w:val="22"/>
          <w:szCs w:val="22"/>
        </w:rPr>
        <w:t>akademije znanosti i umjetnosti</w:t>
      </w:r>
    </w:p>
    <w:p w:rsidR="00930F0A" w:rsidRPr="00937ABA" w:rsidRDefault="00930F0A" w:rsidP="00930F0A">
      <w:pPr>
        <w:shd w:val="clear" w:color="auto" w:fill="FFFFFF"/>
        <w:tabs>
          <w:tab w:val="left" w:pos="4258"/>
        </w:tabs>
        <w:spacing w:line="360" w:lineRule="auto"/>
        <w:ind w:firstLine="720"/>
        <w:jc w:val="both"/>
        <w:rPr>
          <w:rFonts w:ascii="Book Antiqua" w:hAnsi="Book Antiqua"/>
          <w:color w:val="000000"/>
          <w:spacing w:val="-9"/>
          <w:sz w:val="22"/>
          <w:szCs w:val="22"/>
        </w:rPr>
      </w:pPr>
    </w:p>
    <w:p w:rsidR="00930F0A" w:rsidRPr="00937ABA" w:rsidRDefault="00930F0A" w:rsidP="00930F0A">
      <w:pPr>
        <w:shd w:val="clear" w:color="auto" w:fill="FFFFFF"/>
        <w:tabs>
          <w:tab w:val="left" w:pos="4258"/>
        </w:tabs>
        <w:spacing w:line="360" w:lineRule="auto"/>
        <w:jc w:val="both"/>
        <w:rPr>
          <w:rFonts w:ascii="Book Antiqua" w:hAnsi="Book Antiqua"/>
          <w:color w:val="000000"/>
          <w:spacing w:val="-14"/>
          <w:sz w:val="22"/>
          <w:szCs w:val="22"/>
        </w:rPr>
      </w:pPr>
      <w:r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Uz Sveučilište (1669.), Hrvatsku akademiju znanosti </w:t>
      </w:r>
      <w:r w:rsidRPr="00937ABA">
        <w:rPr>
          <w:rFonts w:ascii="Book Antiqua" w:hAnsi="Book Antiqua"/>
          <w:color w:val="000000"/>
          <w:sz w:val="22"/>
          <w:szCs w:val="22"/>
        </w:rPr>
        <w:t xml:space="preserve">i umjetnosti (1861.) i Maticu hrvatsku (osnovana 1842. kao </w:t>
      </w:r>
      <w:r w:rsidRPr="00937ABA">
        <w:rPr>
          <w:rFonts w:ascii="Book Antiqua" w:hAnsi="Book Antiqua"/>
          <w:color w:val="000000"/>
          <w:spacing w:val="-10"/>
          <w:sz w:val="22"/>
          <w:szCs w:val="22"/>
        </w:rPr>
        <w:t xml:space="preserve">Matica ilirska, a od 1874. nosi današnji naziv), Društvo hrvatskih književnika (1900.) najstarija je i najznačajnija kulturna institucija u nas koja čuva hrvatski nacionalni identitet i svojim djelovanjem </w:t>
      </w:r>
      <w:r w:rsidRPr="00937ABA">
        <w:rPr>
          <w:rFonts w:ascii="Book Antiqua" w:hAnsi="Book Antiqua"/>
          <w:color w:val="000000"/>
          <w:spacing w:val="-8"/>
          <w:sz w:val="22"/>
          <w:szCs w:val="22"/>
        </w:rPr>
        <w:t xml:space="preserve">te sa svojim članstvom stalnim je dokazom pripadnosti hrvatske </w:t>
      </w:r>
      <w:r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kulture, umjetnosti, znanosti i društva uopće temeljnim načelima </w:t>
      </w:r>
      <w:r w:rsidRPr="00937ABA">
        <w:rPr>
          <w:rFonts w:ascii="Book Antiqua" w:hAnsi="Book Antiqua"/>
          <w:color w:val="000000"/>
          <w:spacing w:val="-4"/>
          <w:sz w:val="22"/>
          <w:szCs w:val="22"/>
        </w:rPr>
        <w:t xml:space="preserve">na kojima počiva Europa. Jedan od utemeljitelja Društva, </w:t>
      </w:r>
      <w:r w:rsidRPr="00937ABA">
        <w:rPr>
          <w:rFonts w:ascii="Book Antiqua" w:hAnsi="Book Antiqua"/>
          <w:color w:val="000000"/>
          <w:sz w:val="22"/>
          <w:szCs w:val="22"/>
        </w:rPr>
        <w:t>književnik i publ</w:t>
      </w:r>
      <w:r w:rsidR="00937ABA" w:rsidRPr="00937ABA">
        <w:rPr>
          <w:rFonts w:ascii="Book Antiqua" w:hAnsi="Book Antiqua"/>
          <w:color w:val="000000"/>
          <w:sz w:val="22"/>
          <w:szCs w:val="22"/>
        </w:rPr>
        <w:t xml:space="preserve">icist Milan Grlović zapisao je: </w:t>
      </w:r>
      <w:r w:rsidRPr="00937ABA">
        <w:rPr>
          <w:rFonts w:ascii="Book Antiqua" w:hAnsi="Book Antiqua"/>
          <w:color w:val="000000"/>
          <w:sz w:val="22"/>
          <w:szCs w:val="22"/>
        </w:rPr>
        <w:t xml:space="preserve">"Mi tražimo </w:t>
      </w:r>
      <w:r w:rsidR="00937ABA" w:rsidRPr="00937ABA">
        <w:rPr>
          <w:rFonts w:ascii="Book Antiqua" w:hAnsi="Book Antiqua"/>
          <w:color w:val="000000"/>
          <w:spacing w:val="-5"/>
          <w:sz w:val="22"/>
          <w:szCs w:val="22"/>
        </w:rPr>
        <w:t>prije svega naš</w:t>
      </w:r>
      <w:r w:rsidR="00937ABA">
        <w:rPr>
          <w:rFonts w:ascii="Book Antiqua" w:hAnsi="Book Antiqua"/>
          <w:color w:val="000000"/>
          <w:spacing w:val="-5"/>
          <w:sz w:val="22"/>
          <w:szCs w:val="22"/>
        </w:rPr>
        <w:t>u društvenu preobrazbu, naš</w:t>
      </w:r>
      <w:r w:rsidRPr="00937ABA">
        <w:rPr>
          <w:rFonts w:ascii="Book Antiqua" w:hAnsi="Book Antiqua"/>
          <w:color w:val="000000"/>
          <w:spacing w:val="-5"/>
          <w:sz w:val="22"/>
          <w:szCs w:val="22"/>
        </w:rPr>
        <w:t xml:space="preserve">u idealnu slobodu i </w:t>
      </w:r>
      <w:r w:rsidRPr="00937ABA">
        <w:rPr>
          <w:rFonts w:ascii="Book Antiqua" w:hAnsi="Book Antiqua"/>
          <w:color w:val="000000"/>
          <w:spacing w:val="-8"/>
          <w:sz w:val="22"/>
          <w:szCs w:val="22"/>
        </w:rPr>
        <w:t>postavljamo tomu za pr</w:t>
      </w:r>
      <w:r w:rsidR="00937ABA">
        <w:rPr>
          <w:rFonts w:ascii="Book Antiqua" w:hAnsi="Book Antiqua"/>
          <w:color w:val="000000"/>
          <w:spacing w:val="-8"/>
          <w:sz w:val="22"/>
          <w:szCs w:val="22"/>
        </w:rPr>
        <w:t>eduvjet rastuću materijalnu neo</w:t>
      </w:r>
      <w:r w:rsidRPr="00937ABA">
        <w:rPr>
          <w:rFonts w:ascii="Book Antiqua" w:hAnsi="Book Antiqua"/>
          <w:color w:val="000000"/>
          <w:spacing w:val="-8"/>
          <w:sz w:val="22"/>
          <w:szCs w:val="22"/>
        </w:rPr>
        <w:t xml:space="preserve">visnost. </w:t>
      </w:r>
      <w:r w:rsidRPr="00937ABA">
        <w:rPr>
          <w:rFonts w:ascii="Book Antiqua" w:hAnsi="Book Antiqua"/>
          <w:color w:val="000000"/>
          <w:spacing w:val="-11"/>
          <w:sz w:val="22"/>
          <w:szCs w:val="22"/>
        </w:rPr>
        <w:t>Mi ne mislimo na kakav prevrat, ali želimo pospješiti vri</w:t>
      </w:r>
      <w:r w:rsidR="00937ABA">
        <w:rPr>
          <w:rFonts w:ascii="Book Antiqua" w:hAnsi="Book Antiqua"/>
          <w:color w:val="000000"/>
          <w:spacing w:val="-11"/>
          <w:sz w:val="22"/>
          <w:szCs w:val="22"/>
        </w:rPr>
        <w:t xml:space="preserve">jeme, </w:t>
      </w:r>
      <w:r w:rsidRPr="00937ABA">
        <w:rPr>
          <w:rFonts w:ascii="Book Antiqua" w:hAnsi="Book Antiqua"/>
          <w:color w:val="000000"/>
          <w:spacing w:val="-11"/>
          <w:sz w:val="22"/>
          <w:szCs w:val="22"/>
        </w:rPr>
        <w:t xml:space="preserve">kad </w:t>
      </w:r>
      <w:r w:rsidR="00937ABA">
        <w:rPr>
          <w:rFonts w:ascii="Book Antiqua" w:hAnsi="Book Antiqua"/>
          <w:color w:val="000000"/>
          <w:spacing w:val="-3"/>
          <w:sz w:val="22"/>
          <w:szCs w:val="22"/>
        </w:rPr>
        <w:t>se bude s poštovanjem i u ev</w:t>
      </w: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ropskom tonu govorilo i pisalo o </w:t>
      </w:r>
      <w:r w:rsidRPr="00937ABA">
        <w:rPr>
          <w:rFonts w:ascii="Book Antiqua" w:hAnsi="Book Antiqua"/>
          <w:color w:val="000000"/>
          <w:spacing w:val="-14"/>
          <w:sz w:val="22"/>
          <w:szCs w:val="22"/>
        </w:rPr>
        <w:t>hrvatskoj književnosti".</w:t>
      </w:r>
    </w:p>
    <w:p w:rsidR="00930F0A" w:rsidRPr="00937ABA" w:rsidRDefault="00930F0A" w:rsidP="00930F0A">
      <w:pPr>
        <w:shd w:val="clear" w:color="auto" w:fill="FFFFFF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color w:val="000000"/>
          <w:spacing w:val="-1"/>
          <w:sz w:val="22"/>
          <w:szCs w:val="22"/>
        </w:rPr>
        <w:t xml:space="preserve">Arhivski fond Društva hrvatskih književnika čuva se u </w:t>
      </w:r>
      <w:r w:rsidRPr="00937ABA">
        <w:rPr>
          <w:rFonts w:ascii="Book Antiqua" w:hAnsi="Book Antiqua"/>
          <w:color w:val="000000"/>
          <w:spacing w:val="-2"/>
          <w:sz w:val="22"/>
          <w:szCs w:val="22"/>
        </w:rPr>
        <w:t xml:space="preserve">arhivu Odsjeka za povijest hrvatske književnosti HAZU u 57 </w:t>
      </w:r>
      <w:r w:rsidRPr="00937ABA">
        <w:rPr>
          <w:rFonts w:ascii="Book Antiqua" w:hAnsi="Book Antiqua"/>
          <w:color w:val="000000"/>
          <w:spacing w:val="-7"/>
          <w:sz w:val="22"/>
          <w:szCs w:val="22"/>
        </w:rPr>
        <w:t xml:space="preserve">arhivskih kutija te obuhvaća gradivo od osnutka 1900. do 1971. </w:t>
      </w:r>
      <w:r w:rsidRPr="00937ABA">
        <w:rPr>
          <w:rFonts w:ascii="Book Antiqua" w:hAnsi="Book Antiqua"/>
          <w:color w:val="000000"/>
          <w:spacing w:val="-13"/>
          <w:sz w:val="22"/>
          <w:szCs w:val="22"/>
        </w:rPr>
        <w:t xml:space="preserve">godine. Arhivist Odsjeka Željko Trbušić sredio je i popisao gradivo </w:t>
      </w:r>
      <w:r w:rsidRPr="00937ABA">
        <w:rPr>
          <w:rFonts w:ascii="Book Antiqua" w:hAnsi="Book Antiqua"/>
          <w:color w:val="000000"/>
          <w:spacing w:val="-10"/>
          <w:sz w:val="22"/>
          <w:szCs w:val="22"/>
        </w:rPr>
        <w:t xml:space="preserve">na 363 stranice rada pod naslovom </w:t>
      </w:r>
      <w:r w:rsidRPr="00937ABA">
        <w:rPr>
          <w:rFonts w:ascii="Book Antiqua" w:hAnsi="Book Antiqua"/>
          <w:i/>
          <w:iCs/>
          <w:color w:val="000000"/>
          <w:spacing w:val="-10"/>
          <w:sz w:val="22"/>
          <w:szCs w:val="22"/>
        </w:rPr>
        <w:t xml:space="preserve">Arhivistički opis fonda Društvo </w:t>
      </w:r>
      <w:r w:rsidRPr="00937ABA">
        <w:rPr>
          <w:rFonts w:ascii="Book Antiqua" w:hAnsi="Book Antiqua"/>
          <w:i/>
          <w:iCs/>
          <w:color w:val="000000"/>
          <w:spacing w:val="-11"/>
          <w:sz w:val="22"/>
          <w:szCs w:val="22"/>
        </w:rPr>
        <w:t>hrvatskih književnika.</w:t>
      </w:r>
    </w:p>
    <w:p w:rsidR="00930F0A" w:rsidRPr="00937ABA" w:rsidRDefault="00930F0A" w:rsidP="00930F0A">
      <w:pPr>
        <w:shd w:val="clear" w:color="auto" w:fill="FFFFFF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Samo godinu nakon osnutka, Društvo zajedno s </w:t>
      </w:r>
      <w:r w:rsidRPr="00937ABA">
        <w:rPr>
          <w:rFonts w:ascii="Book Antiqua" w:hAnsi="Book Antiqua"/>
          <w:color w:val="000000"/>
          <w:spacing w:val="-10"/>
          <w:sz w:val="22"/>
          <w:szCs w:val="22"/>
        </w:rPr>
        <w:t xml:space="preserve">Akademijom i Maticom hrvatskom organizira obilježavanje 400. </w:t>
      </w:r>
      <w:r w:rsidRPr="00937ABA">
        <w:rPr>
          <w:rFonts w:ascii="Book Antiqua" w:hAnsi="Book Antiqua"/>
          <w:color w:val="000000"/>
          <w:spacing w:val="-15"/>
          <w:sz w:val="22"/>
          <w:szCs w:val="22"/>
        </w:rPr>
        <w:t xml:space="preserve">obljetnice čuvenog spjeva </w:t>
      </w:r>
      <w:r w:rsidRPr="00937ABA">
        <w:rPr>
          <w:rFonts w:ascii="Book Antiqua" w:hAnsi="Book Antiqua"/>
          <w:i/>
          <w:iCs/>
          <w:color w:val="000000"/>
          <w:spacing w:val="-15"/>
          <w:sz w:val="22"/>
          <w:szCs w:val="22"/>
        </w:rPr>
        <w:t xml:space="preserve">Judita </w:t>
      </w:r>
      <w:r w:rsidRPr="00937ABA">
        <w:rPr>
          <w:rFonts w:ascii="Book Antiqua" w:hAnsi="Book Antiqua"/>
          <w:color w:val="000000"/>
          <w:spacing w:val="-15"/>
          <w:sz w:val="22"/>
          <w:szCs w:val="22"/>
        </w:rPr>
        <w:t xml:space="preserve">Marka Marulića. Uz 20. godišnjicu </w:t>
      </w:r>
      <w:r w:rsidRPr="00937ABA">
        <w:rPr>
          <w:rFonts w:ascii="Book Antiqua" w:hAnsi="Book Antiqua"/>
          <w:color w:val="000000"/>
          <w:spacing w:val="-2"/>
          <w:sz w:val="22"/>
          <w:szCs w:val="22"/>
        </w:rPr>
        <w:t xml:space="preserve">smrti Augusta Šenoe otkrivena je spomen-ploča i izvedena je </w:t>
      </w:r>
      <w:r w:rsidRPr="00937ABA">
        <w:rPr>
          <w:rFonts w:ascii="Book Antiqua" w:hAnsi="Book Antiqua"/>
          <w:color w:val="000000"/>
          <w:spacing w:val="-4"/>
          <w:sz w:val="22"/>
          <w:szCs w:val="22"/>
        </w:rPr>
        <w:t xml:space="preserve">drama Milivoja Dežmana </w:t>
      </w:r>
      <w:r w:rsidRPr="00937ABA">
        <w:rPr>
          <w:rFonts w:ascii="Book Antiqua" w:hAnsi="Book Antiqua"/>
          <w:i/>
          <w:iCs/>
          <w:color w:val="000000"/>
          <w:spacing w:val="-4"/>
          <w:sz w:val="22"/>
          <w:szCs w:val="22"/>
        </w:rPr>
        <w:t xml:space="preserve">Zlatarovo zlato </w:t>
      </w:r>
      <w:r w:rsidRPr="00937ABA">
        <w:rPr>
          <w:rFonts w:ascii="Book Antiqua" w:hAnsi="Book Antiqua"/>
          <w:color w:val="000000"/>
          <w:spacing w:val="-4"/>
          <w:sz w:val="22"/>
          <w:szCs w:val="22"/>
        </w:rPr>
        <w:t>po romanu Augusta</w:t>
      </w:r>
      <w:r w:rsidRPr="00937ABA">
        <w:rPr>
          <w:rFonts w:ascii="Book Antiqua" w:hAnsi="Book Antiqua"/>
          <w:sz w:val="22"/>
          <w:szCs w:val="22"/>
        </w:rPr>
        <w:t xml:space="preserve"> </w:t>
      </w:r>
      <w:r w:rsidRPr="00937ABA">
        <w:rPr>
          <w:rFonts w:ascii="Book Antiqua" w:hAnsi="Book Antiqua"/>
          <w:color w:val="000000"/>
          <w:spacing w:val="-8"/>
          <w:sz w:val="22"/>
          <w:szCs w:val="22"/>
        </w:rPr>
        <w:t>Šenoe, "preko kojih si Spljet i Zagreb, stara i nova hrvatska li</w:t>
      </w:r>
      <w:r w:rsidR="00937ABA">
        <w:rPr>
          <w:rFonts w:ascii="Book Antiqua" w:hAnsi="Book Antiqua"/>
          <w:color w:val="000000"/>
          <w:spacing w:val="-8"/>
          <w:sz w:val="22"/>
          <w:szCs w:val="22"/>
        </w:rPr>
        <w:t>j</w:t>
      </w:r>
      <w:r w:rsidRPr="00937ABA">
        <w:rPr>
          <w:rFonts w:ascii="Book Antiqua" w:hAnsi="Book Antiqua"/>
          <w:color w:val="000000"/>
          <w:spacing w:val="-8"/>
          <w:sz w:val="22"/>
          <w:szCs w:val="22"/>
        </w:rPr>
        <w:t xml:space="preserve">epa </w:t>
      </w:r>
      <w:r w:rsidRPr="00937ABA">
        <w:rPr>
          <w:rFonts w:ascii="Book Antiqua" w:hAnsi="Book Antiqua"/>
          <w:color w:val="000000"/>
          <w:spacing w:val="-10"/>
          <w:sz w:val="22"/>
          <w:szCs w:val="22"/>
        </w:rPr>
        <w:t xml:space="preserve">književnost, pružaju bratinske ruke za bolju budućnost". Arhivski </w:t>
      </w:r>
      <w:r w:rsidRPr="00937ABA">
        <w:rPr>
          <w:rFonts w:ascii="Book Antiqua" w:hAnsi="Book Antiqua"/>
          <w:color w:val="000000"/>
          <w:spacing w:val="-5"/>
          <w:sz w:val="22"/>
          <w:szCs w:val="22"/>
        </w:rPr>
        <w:t xml:space="preserve">fond DHK neiscrpan je izvor najrazličitijih dokumenata važnih </w:t>
      </w: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za proučavanje ne samo književne nego i društvene, kulturne, </w:t>
      </w:r>
      <w:r w:rsidRPr="00937ABA">
        <w:rPr>
          <w:rFonts w:ascii="Book Antiqua" w:hAnsi="Book Antiqua"/>
          <w:color w:val="000000"/>
          <w:spacing w:val="-5"/>
          <w:sz w:val="22"/>
          <w:szCs w:val="22"/>
        </w:rPr>
        <w:t xml:space="preserve">povijesne i političke povijesti. Nemoguće je zaobići ulogu koju </w:t>
      </w:r>
      <w:r w:rsidRPr="00937ABA">
        <w:rPr>
          <w:rFonts w:ascii="Book Antiqua" w:hAnsi="Book Antiqua"/>
          <w:color w:val="000000"/>
          <w:spacing w:val="-6"/>
          <w:sz w:val="22"/>
          <w:szCs w:val="22"/>
        </w:rPr>
        <w:t xml:space="preserve">je u hrvatskoj književnosti odigrao časopis Društva </w:t>
      </w:r>
      <w:r w:rsidRPr="00937ABA">
        <w:rPr>
          <w:rFonts w:ascii="Book Antiqua" w:hAnsi="Book Antiqua"/>
          <w:i/>
          <w:iCs/>
          <w:color w:val="000000"/>
          <w:spacing w:val="-6"/>
          <w:sz w:val="22"/>
          <w:szCs w:val="22"/>
        </w:rPr>
        <w:t xml:space="preserve">Savremenik </w:t>
      </w:r>
      <w:r w:rsidRPr="00937ABA">
        <w:rPr>
          <w:rFonts w:ascii="Book Antiqua" w:hAnsi="Book Antiqua"/>
          <w:color w:val="000000"/>
          <w:sz w:val="22"/>
          <w:szCs w:val="22"/>
        </w:rPr>
        <w:t xml:space="preserve">(1906. - 1941.) ili antologiju </w:t>
      </w:r>
      <w:r w:rsidRPr="00937ABA">
        <w:rPr>
          <w:rFonts w:ascii="Book Antiqua" w:hAnsi="Book Antiqua"/>
          <w:i/>
          <w:iCs/>
          <w:color w:val="000000"/>
          <w:sz w:val="22"/>
          <w:szCs w:val="22"/>
        </w:rPr>
        <w:t xml:space="preserve">Hrvatska mlada lirika </w:t>
      </w:r>
      <w:r w:rsidRPr="00937ABA">
        <w:rPr>
          <w:rFonts w:ascii="Book Antiqua" w:hAnsi="Book Antiqua"/>
          <w:color w:val="000000"/>
          <w:sz w:val="22"/>
          <w:szCs w:val="22"/>
        </w:rPr>
        <w:t xml:space="preserve">(1914.), </w:t>
      </w: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prijelomnu knjigu u hrvatskoj književnosti, u kojoj su prvi put </w:t>
      </w:r>
      <w:r w:rsidRPr="00937ABA">
        <w:rPr>
          <w:rFonts w:ascii="Book Antiqua" w:hAnsi="Book Antiqua"/>
          <w:color w:val="000000"/>
          <w:spacing w:val="-12"/>
          <w:sz w:val="22"/>
          <w:szCs w:val="22"/>
        </w:rPr>
        <w:t>objavljene pjesme Ive Andrića i Tina Ujevića.</w:t>
      </w:r>
    </w:p>
    <w:p w:rsidR="00930F0A" w:rsidRPr="00937ABA" w:rsidRDefault="00937ABA" w:rsidP="00930F0A">
      <w:pPr>
        <w:shd w:val="clear" w:color="auto" w:fill="FFFFFF"/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pacing w:val="-2"/>
          <w:sz w:val="22"/>
          <w:szCs w:val="22"/>
        </w:rPr>
        <w:t>U vihoru I. S</w:t>
      </w:r>
      <w:r w:rsidR="00930F0A" w:rsidRPr="00937ABA">
        <w:rPr>
          <w:rFonts w:ascii="Book Antiqua" w:hAnsi="Book Antiqua"/>
          <w:color w:val="000000"/>
          <w:spacing w:val="-2"/>
          <w:sz w:val="22"/>
          <w:szCs w:val="22"/>
        </w:rPr>
        <w:t xml:space="preserve">vjetskog rata, na samom početku, poginuo </w:t>
      </w:r>
      <w:r w:rsidR="00930F0A" w:rsidRPr="00937ABA">
        <w:rPr>
          <w:rFonts w:ascii="Book Antiqua" w:hAnsi="Book Antiqua"/>
          <w:color w:val="000000"/>
          <w:spacing w:val="-5"/>
          <w:sz w:val="22"/>
          <w:szCs w:val="22"/>
        </w:rPr>
        <w:t xml:space="preserve">je pjesnik Fran Galović, a posebno su bili dramatični trenutci u </w:t>
      </w:r>
      <w:r w:rsidR="00930F0A" w:rsidRPr="00937ABA">
        <w:rPr>
          <w:rFonts w:ascii="Book Antiqua" w:hAnsi="Book Antiqua"/>
          <w:color w:val="000000"/>
          <w:spacing w:val="-8"/>
          <w:sz w:val="22"/>
          <w:szCs w:val="22"/>
        </w:rPr>
        <w:t xml:space="preserve">vrijeme i s konca II. svjetskog rata, kada je nestalo, emigriralo ili </w:t>
      </w:r>
      <w:r>
        <w:rPr>
          <w:rFonts w:ascii="Book Antiqua" w:hAnsi="Book Antiqua"/>
          <w:color w:val="000000"/>
          <w:spacing w:val="-12"/>
          <w:sz w:val="22"/>
          <w:szCs w:val="22"/>
        </w:rPr>
        <w:t>pogubljeno viš</w:t>
      </w:r>
      <w:r w:rsidR="00930F0A" w:rsidRPr="00937ABA">
        <w:rPr>
          <w:rFonts w:ascii="Book Antiqua" w:hAnsi="Book Antiqua"/>
          <w:color w:val="000000"/>
          <w:spacing w:val="-12"/>
          <w:sz w:val="22"/>
          <w:szCs w:val="22"/>
        </w:rPr>
        <w:t xml:space="preserve">e od dvadeset pet pisaca, primjerice Gabrijel Cvitan, </w:t>
      </w:r>
      <w:r w:rsidR="00930F0A" w:rsidRPr="00937ABA">
        <w:rPr>
          <w:rFonts w:ascii="Book Antiqua" w:hAnsi="Book Antiqua"/>
          <w:color w:val="000000"/>
          <w:spacing w:val="-7"/>
          <w:sz w:val="22"/>
          <w:szCs w:val="22"/>
        </w:rPr>
        <w:t xml:space="preserve">Vinko Kos, Viktor Vida, Antun Bonifačić, Antun Nizeteo, Mile </w:t>
      </w:r>
      <w:r w:rsidR="00930F0A" w:rsidRPr="00937ABA">
        <w:rPr>
          <w:rFonts w:ascii="Book Antiqua" w:hAnsi="Book Antiqua"/>
          <w:color w:val="000000"/>
          <w:spacing w:val="-15"/>
          <w:sz w:val="22"/>
          <w:szCs w:val="22"/>
        </w:rPr>
        <w:t xml:space="preserve">Budak, Jeronim Korner, August Cesarec, Ivan Goran Kovačić, Grgo </w:t>
      </w:r>
      <w:r w:rsidR="00930F0A" w:rsidRPr="00937ABA">
        <w:rPr>
          <w:rFonts w:ascii="Book Antiqua" w:hAnsi="Book Antiqua"/>
          <w:color w:val="000000"/>
          <w:spacing w:val="-10"/>
          <w:sz w:val="22"/>
          <w:szCs w:val="22"/>
        </w:rPr>
        <w:t xml:space="preserve">Karlovčan, Mihovil Pavlek Miškina, Stevan Galogaža, a posebno </w:t>
      </w:r>
      <w:r w:rsidR="00930F0A" w:rsidRPr="00937ABA">
        <w:rPr>
          <w:rFonts w:ascii="Book Antiqua" w:hAnsi="Book Antiqua"/>
          <w:color w:val="000000"/>
          <w:spacing w:val="-8"/>
          <w:sz w:val="22"/>
          <w:szCs w:val="22"/>
        </w:rPr>
        <w:t xml:space="preserve">tragičan kraj doživjeli su tridesetpetogodisnji Marijan Matijević, </w:t>
      </w:r>
      <w:r w:rsidR="00930F0A"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koji je 1944. dobio Demetrovu nagradu, a sljedeće godine odvela </w:t>
      </w:r>
      <w:r w:rsidR="00930F0A" w:rsidRPr="00937ABA">
        <w:rPr>
          <w:rFonts w:ascii="Book Antiqua" w:hAnsi="Book Antiqua"/>
          <w:color w:val="000000"/>
          <w:spacing w:val="-10"/>
          <w:sz w:val="22"/>
          <w:szCs w:val="22"/>
        </w:rPr>
        <w:t xml:space="preserve">ga je i likvidirala OZNA te tridesetogodišnji Ivan Goran Kovačić, </w:t>
      </w:r>
      <w:r w:rsidR="00930F0A"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koji 1942. s Vladimirom Nazorom odlazi u partizane, a 1943. </w:t>
      </w:r>
      <w:r w:rsidR="00930F0A" w:rsidRPr="00937ABA">
        <w:rPr>
          <w:rFonts w:ascii="Book Antiqua" w:hAnsi="Book Antiqua"/>
          <w:color w:val="000000"/>
          <w:spacing w:val="-10"/>
          <w:sz w:val="22"/>
          <w:szCs w:val="22"/>
        </w:rPr>
        <w:t>četničkom je rukom zaklan u Foči, Istočna Bosna.</w:t>
      </w:r>
    </w:p>
    <w:p w:rsidR="00930F0A" w:rsidRPr="00937ABA" w:rsidRDefault="00930F0A" w:rsidP="00930F0A">
      <w:pPr>
        <w:shd w:val="clear" w:color="auto" w:fill="FFFFFF"/>
        <w:spacing w:line="360" w:lineRule="auto"/>
        <w:jc w:val="both"/>
        <w:rPr>
          <w:rFonts w:ascii="Book Antiqua" w:hAnsi="Book Antiqua"/>
          <w:color w:val="000000"/>
          <w:spacing w:val="-7"/>
          <w:sz w:val="22"/>
          <w:szCs w:val="22"/>
        </w:rPr>
      </w:pPr>
    </w:p>
    <w:p w:rsidR="00930F0A" w:rsidRPr="00937ABA" w:rsidRDefault="00930F0A" w:rsidP="00930F0A">
      <w:pPr>
        <w:shd w:val="clear" w:color="auto" w:fill="FFFFFF"/>
        <w:spacing w:line="360" w:lineRule="auto"/>
        <w:jc w:val="both"/>
        <w:rPr>
          <w:rFonts w:ascii="Book Antiqua" w:hAnsi="Book Antiqua"/>
          <w:color w:val="000000"/>
          <w:spacing w:val="-7"/>
          <w:sz w:val="22"/>
          <w:szCs w:val="22"/>
        </w:rPr>
      </w:pPr>
    </w:p>
    <w:p w:rsidR="00930F0A" w:rsidRPr="00937ABA" w:rsidRDefault="00930F0A" w:rsidP="00930F0A">
      <w:pPr>
        <w:shd w:val="clear" w:color="auto" w:fill="FFFFFF"/>
        <w:spacing w:line="360" w:lineRule="auto"/>
        <w:jc w:val="both"/>
        <w:rPr>
          <w:rFonts w:ascii="Book Antiqua" w:hAnsi="Book Antiqua"/>
          <w:color w:val="000000"/>
          <w:spacing w:val="-11"/>
          <w:sz w:val="22"/>
          <w:szCs w:val="22"/>
        </w:rPr>
      </w:pPr>
      <w:r w:rsidRPr="00937ABA">
        <w:rPr>
          <w:rFonts w:ascii="Book Antiqua" w:hAnsi="Book Antiqua"/>
          <w:color w:val="000000"/>
          <w:spacing w:val="-7"/>
          <w:sz w:val="22"/>
          <w:szCs w:val="22"/>
        </w:rPr>
        <w:t xml:space="preserve">Dokumenti vrlo zorno pokazuju svojevrsnu povijest </w:t>
      </w:r>
      <w:r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hrvatske književnosti i prijelomne trenutke za opstojnost ne samo </w:t>
      </w:r>
      <w:r w:rsidRPr="00937ABA">
        <w:rPr>
          <w:rFonts w:ascii="Book Antiqua" w:hAnsi="Book Antiqua"/>
          <w:color w:val="000000"/>
          <w:spacing w:val="-13"/>
          <w:sz w:val="22"/>
          <w:szCs w:val="22"/>
        </w:rPr>
        <w:t xml:space="preserve">Društva nego i hrvatske nacije. Fond DHK iz razdoblja od 1941. do </w:t>
      </w:r>
      <w:r w:rsidRPr="00937ABA">
        <w:rPr>
          <w:rFonts w:ascii="Book Antiqua" w:hAnsi="Book Antiqua"/>
          <w:color w:val="000000"/>
          <w:spacing w:val="-11"/>
          <w:sz w:val="22"/>
          <w:szCs w:val="22"/>
        </w:rPr>
        <w:t xml:space="preserve">1945. nije bilo moguće obuhvatiti izložbom - postoje indikacije da </w:t>
      </w:r>
      <w:r w:rsidRPr="00937ABA">
        <w:rPr>
          <w:rFonts w:ascii="Book Antiqua" w:hAnsi="Book Antiqua"/>
          <w:color w:val="000000"/>
          <w:spacing w:val="-12"/>
          <w:sz w:val="22"/>
          <w:szCs w:val="22"/>
        </w:rPr>
        <w:t xml:space="preserve">je gradivo 1945. godine uništeno. Odmah po dolasku komunista na </w:t>
      </w:r>
      <w:r w:rsidRPr="00937ABA">
        <w:rPr>
          <w:rFonts w:ascii="Book Antiqua" w:hAnsi="Book Antiqua"/>
          <w:color w:val="000000"/>
          <w:spacing w:val="-11"/>
          <w:sz w:val="22"/>
          <w:szCs w:val="22"/>
        </w:rPr>
        <w:t xml:space="preserve">vlast, 1945. Društvo mijenja nazivu Društvo književnika Hrvatske, </w:t>
      </w:r>
      <w:r w:rsidRPr="00937ABA">
        <w:rPr>
          <w:rFonts w:ascii="Book Antiqua" w:hAnsi="Book Antiqua"/>
          <w:color w:val="000000"/>
          <w:spacing w:val="-2"/>
          <w:sz w:val="22"/>
          <w:szCs w:val="22"/>
        </w:rPr>
        <w:t xml:space="preserve">osniva se Sud časti, vrše se čistke, zabranjuje se objavljivanje </w:t>
      </w:r>
      <w:r w:rsidRPr="00937ABA">
        <w:rPr>
          <w:rFonts w:ascii="Book Antiqua" w:hAnsi="Book Antiqua"/>
          <w:color w:val="000000"/>
          <w:sz w:val="22"/>
          <w:szCs w:val="22"/>
        </w:rPr>
        <w:t>velikani</w:t>
      </w:r>
      <w:r w:rsidR="00937ABA">
        <w:rPr>
          <w:rFonts w:ascii="Book Antiqua" w:hAnsi="Book Antiqua"/>
          <w:color w:val="000000"/>
          <w:sz w:val="22"/>
          <w:szCs w:val="22"/>
        </w:rPr>
        <w:t>ma poput Cesarića i Ujevića, vrš</w:t>
      </w:r>
      <w:r w:rsidRPr="00937ABA">
        <w:rPr>
          <w:rFonts w:ascii="Book Antiqua" w:hAnsi="Book Antiqua"/>
          <w:color w:val="000000"/>
          <w:sz w:val="22"/>
          <w:szCs w:val="22"/>
        </w:rPr>
        <w:t xml:space="preserve">i se izgon pojedinih </w:t>
      </w: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književnika iz Zagreba, primjerice Gustava Krkleca. Dana 15. </w:t>
      </w:r>
      <w:r w:rsidRPr="00937ABA">
        <w:rPr>
          <w:rFonts w:ascii="Book Antiqua" w:hAnsi="Book Antiqua"/>
          <w:color w:val="000000"/>
          <w:spacing w:val="-2"/>
          <w:sz w:val="22"/>
          <w:szCs w:val="22"/>
        </w:rPr>
        <w:t xml:space="preserve">ožujka 1967. u prostorijama Društva izglasana je </w:t>
      </w:r>
      <w:r w:rsidRPr="00937ABA">
        <w:rPr>
          <w:rFonts w:ascii="Book Antiqua" w:hAnsi="Book Antiqua"/>
          <w:i/>
          <w:iCs/>
          <w:color w:val="000000"/>
          <w:spacing w:val="-2"/>
          <w:sz w:val="22"/>
          <w:szCs w:val="22"/>
        </w:rPr>
        <w:t xml:space="preserve">Deklaracija o </w:t>
      </w:r>
      <w:r w:rsidRPr="00937ABA">
        <w:rPr>
          <w:rFonts w:ascii="Book Antiqua" w:hAnsi="Book Antiqua"/>
          <w:i/>
          <w:iCs/>
          <w:color w:val="000000"/>
          <w:spacing w:val="-7"/>
          <w:sz w:val="22"/>
          <w:szCs w:val="22"/>
        </w:rPr>
        <w:t>nazivu i položaju hrvatskog književnog jezika</w:t>
      </w:r>
      <w:r w:rsidRPr="00937ABA">
        <w:rPr>
          <w:rFonts w:ascii="Book Antiqua" w:hAnsi="Book Antiqua"/>
          <w:color w:val="000000"/>
          <w:spacing w:val="-7"/>
          <w:sz w:val="22"/>
          <w:szCs w:val="22"/>
        </w:rPr>
        <w:t xml:space="preserve">, a u veljači 1989. na </w:t>
      </w:r>
      <w:r w:rsidRPr="00937ABA">
        <w:rPr>
          <w:rFonts w:ascii="Book Antiqua" w:hAnsi="Book Antiqua"/>
          <w:color w:val="000000"/>
          <w:spacing w:val="-4"/>
          <w:sz w:val="22"/>
          <w:szCs w:val="22"/>
        </w:rPr>
        <w:t xml:space="preserve">Tribini DKH začeta je sveopća ideja o demokratizaciji društva i </w:t>
      </w:r>
      <w:r w:rsidRPr="00937ABA">
        <w:rPr>
          <w:rFonts w:ascii="Book Antiqua" w:hAnsi="Book Antiqua"/>
          <w:color w:val="000000"/>
          <w:sz w:val="22"/>
          <w:szCs w:val="22"/>
        </w:rPr>
        <w:t>potrebi Hrvatske da nade svoj samostalni, neovisni put. Medu</w:t>
      </w:r>
      <w:r w:rsidRPr="00937ABA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inim govorio je i prvi predsjednik neovisne Republike Hrvatske </w:t>
      </w:r>
      <w:r w:rsidRPr="00937ABA">
        <w:rPr>
          <w:rFonts w:ascii="Book Antiqua" w:hAnsi="Book Antiqua"/>
          <w:color w:val="000000"/>
          <w:spacing w:val="-11"/>
          <w:sz w:val="22"/>
          <w:szCs w:val="22"/>
        </w:rPr>
        <w:t>dr. Franjo Tuđman.</w:t>
      </w:r>
    </w:p>
    <w:p w:rsidR="00930F0A" w:rsidRPr="00937ABA" w:rsidRDefault="00930F0A" w:rsidP="00930F0A">
      <w:pPr>
        <w:shd w:val="clear" w:color="auto" w:fill="FFFFFF"/>
        <w:tabs>
          <w:tab w:val="left" w:pos="5938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color w:val="000000"/>
          <w:sz w:val="22"/>
          <w:szCs w:val="22"/>
        </w:rPr>
        <w:t xml:space="preserve">Nezaobilazna je nakladnička djelatnost Društva koja od 1903. traje sve do danas. Prvi je o povijesti Društva hrvatskih </w:t>
      </w:r>
      <w:r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književnika pisao Dubravko Jelčić. U časopisu </w:t>
      </w:r>
      <w:r w:rsidRPr="00937ABA">
        <w:rPr>
          <w:rFonts w:ascii="Book Antiqua" w:hAnsi="Book Antiqua"/>
          <w:i/>
          <w:iCs/>
          <w:color w:val="000000"/>
          <w:spacing w:val="-9"/>
          <w:sz w:val="22"/>
          <w:szCs w:val="22"/>
        </w:rPr>
        <w:t>Kronika</w:t>
      </w:r>
      <w:r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 Zavoda za književnost i teatrologiju JAZU - danas </w:t>
      </w:r>
      <w:r w:rsidRPr="00937ABA">
        <w:rPr>
          <w:rFonts w:ascii="Book Antiqua" w:hAnsi="Book Antiqua"/>
          <w:i/>
          <w:iCs/>
          <w:color w:val="000000"/>
          <w:spacing w:val="-9"/>
          <w:sz w:val="22"/>
          <w:szCs w:val="22"/>
        </w:rPr>
        <w:t>Kronici</w:t>
      </w:r>
      <w:r w:rsidRPr="00937ABA">
        <w:rPr>
          <w:rFonts w:ascii="Book Antiqua" w:hAnsi="Book Antiqua"/>
          <w:color w:val="000000"/>
          <w:spacing w:val="-9"/>
          <w:sz w:val="22"/>
          <w:szCs w:val="22"/>
        </w:rPr>
        <w:t xml:space="preserve"> Zavoda za povijest </w:t>
      </w:r>
      <w:r w:rsidRPr="00937ABA">
        <w:rPr>
          <w:rFonts w:ascii="Book Antiqua" w:hAnsi="Book Antiqua"/>
          <w:color w:val="000000"/>
          <w:sz w:val="22"/>
          <w:szCs w:val="22"/>
        </w:rPr>
        <w:t xml:space="preserve">hrvatske književnosti, kazališta i glazbe Hrvatske akademije </w:t>
      </w:r>
      <w:r w:rsidRPr="00937ABA">
        <w:rPr>
          <w:rFonts w:ascii="Book Antiqua" w:hAnsi="Book Antiqua"/>
          <w:color w:val="000000"/>
          <w:spacing w:val="-5"/>
          <w:sz w:val="22"/>
          <w:szCs w:val="22"/>
        </w:rPr>
        <w:t xml:space="preserve">znanosti i umjetnosti - (br. 17/1980.) objavio je </w:t>
      </w:r>
      <w:r w:rsidRPr="00937ABA">
        <w:rPr>
          <w:rFonts w:ascii="Book Antiqua" w:hAnsi="Book Antiqua"/>
          <w:i/>
          <w:iCs/>
          <w:color w:val="000000"/>
          <w:spacing w:val="-5"/>
          <w:sz w:val="22"/>
          <w:szCs w:val="22"/>
        </w:rPr>
        <w:t>Početak ljetopisa društva hrvatskih književnika</w:t>
      </w:r>
      <w:r w:rsidRPr="00937ABA">
        <w:rPr>
          <w:rFonts w:ascii="Book Antiqua" w:hAnsi="Book Antiqua"/>
          <w:color w:val="000000"/>
          <w:spacing w:val="-5"/>
          <w:sz w:val="22"/>
          <w:szCs w:val="22"/>
        </w:rPr>
        <w:t xml:space="preserve"> (danas: Društva književnika </w:t>
      </w:r>
      <w:r w:rsidRPr="00937ABA">
        <w:rPr>
          <w:rFonts w:ascii="Book Antiqua" w:hAnsi="Book Antiqua"/>
          <w:color w:val="000000"/>
          <w:spacing w:val="-4"/>
          <w:sz w:val="22"/>
          <w:szCs w:val="22"/>
        </w:rPr>
        <w:t xml:space="preserve">Hrvatske) 1900 - 1919. kao i Bibliografiju izdanja DHK (DKH). </w:t>
      </w:r>
      <w:r w:rsidRPr="00937ABA">
        <w:rPr>
          <w:rFonts w:ascii="Book Antiqua" w:hAnsi="Book Antiqua"/>
          <w:color w:val="000000"/>
          <w:spacing w:val="-8"/>
          <w:sz w:val="22"/>
          <w:szCs w:val="22"/>
        </w:rPr>
        <w:t xml:space="preserve">Taj je rad objavljen i kao separat te pretiskan u </w:t>
      </w:r>
      <w:r w:rsidRPr="00937ABA">
        <w:rPr>
          <w:rFonts w:ascii="Book Antiqua" w:hAnsi="Book Antiqua"/>
          <w:i/>
          <w:iCs/>
          <w:color w:val="000000"/>
          <w:spacing w:val="-8"/>
          <w:sz w:val="22"/>
          <w:szCs w:val="22"/>
        </w:rPr>
        <w:t xml:space="preserve">Spomenici Društva </w:t>
      </w:r>
      <w:r w:rsidRPr="00937ABA">
        <w:rPr>
          <w:rFonts w:ascii="Book Antiqua" w:hAnsi="Book Antiqua"/>
          <w:i/>
          <w:iCs/>
          <w:color w:val="000000"/>
          <w:spacing w:val="-2"/>
          <w:sz w:val="22"/>
          <w:szCs w:val="22"/>
        </w:rPr>
        <w:t>hrvatskih književnika 1900. - 2000. - 2010.</w:t>
      </w:r>
      <w:r w:rsidRPr="00937ABA">
        <w:rPr>
          <w:rFonts w:ascii="Book Antiqua" w:hAnsi="Book Antiqua"/>
          <w:color w:val="000000"/>
          <w:spacing w:val="-2"/>
          <w:sz w:val="22"/>
          <w:szCs w:val="22"/>
        </w:rPr>
        <w:t xml:space="preserve"> (ur. Božidar Petrač, </w:t>
      </w:r>
      <w:r w:rsidRPr="00937ABA">
        <w:rPr>
          <w:rFonts w:ascii="Book Antiqua" w:hAnsi="Book Antiqua"/>
          <w:color w:val="000000"/>
          <w:spacing w:val="-3"/>
          <w:sz w:val="22"/>
          <w:szCs w:val="22"/>
        </w:rPr>
        <w:t xml:space="preserve">Zagreb, 2010.) koju je Društvo hrvatskih književnika objavilo u </w:t>
      </w:r>
      <w:r w:rsidRPr="00937ABA">
        <w:rPr>
          <w:rFonts w:ascii="Book Antiqua" w:hAnsi="Book Antiqua"/>
          <w:color w:val="000000"/>
          <w:spacing w:val="-7"/>
          <w:sz w:val="22"/>
          <w:szCs w:val="22"/>
        </w:rPr>
        <w:t>povodu 110. obljetnice svojega osnutka.</w:t>
      </w:r>
    </w:p>
    <w:p w:rsidR="00930F0A" w:rsidRPr="00937ABA" w:rsidRDefault="00930F0A" w:rsidP="00930F0A">
      <w:pPr>
        <w:pStyle w:val="Heading1"/>
        <w:jc w:val="left"/>
        <w:rPr>
          <w:rFonts w:ascii="Book Antiqua" w:hAnsi="Book Antiqua"/>
          <w:sz w:val="22"/>
          <w:szCs w:val="22"/>
        </w:rPr>
      </w:pPr>
    </w:p>
    <w:p w:rsidR="00930F0A" w:rsidRPr="00937ABA" w:rsidRDefault="00930F0A" w:rsidP="00930F0A">
      <w:pPr>
        <w:pStyle w:val="Heading1"/>
        <w:jc w:val="left"/>
        <w:rPr>
          <w:rFonts w:ascii="Book Antiqua" w:hAnsi="Book Antiqua"/>
          <w:sz w:val="22"/>
          <w:szCs w:val="22"/>
        </w:rPr>
      </w:pPr>
      <w:r w:rsidRPr="00937ABA">
        <w:rPr>
          <w:rFonts w:ascii="Book Antiqua" w:hAnsi="Book Antiqua"/>
          <w:sz w:val="22"/>
          <w:szCs w:val="22"/>
        </w:rPr>
        <w:t>Tomislav Sabljak</w:t>
      </w:r>
    </w:p>
    <w:p w:rsidR="00930F0A" w:rsidRPr="00937ABA" w:rsidRDefault="00930F0A" w:rsidP="00930F0A">
      <w:pPr>
        <w:rPr>
          <w:rFonts w:ascii="Book Antiqua" w:hAnsi="Book Antiqua"/>
          <w:sz w:val="22"/>
          <w:szCs w:val="22"/>
          <w:lang w:eastAsia="en-US"/>
        </w:rPr>
      </w:pPr>
    </w:p>
    <w:p w:rsidR="00930F0A" w:rsidRPr="00937ABA" w:rsidRDefault="00930F0A" w:rsidP="00930F0A">
      <w:pPr>
        <w:rPr>
          <w:rFonts w:ascii="Book Antiqua" w:hAnsi="Book Antiqua"/>
          <w:sz w:val="22"/>
          <w:szCs w:val="22"/>
          <w:lang w:eastAsia="en-US"/>
        </w:rPr>
      </w:pPr>
    </w:p>
    <w:p w:rsidR="00930F0A" w:rsidRPr="00937ABA" w:rsidRDefault="00930F0A" w:rsidP="00930F0A">
      <w:pPr>
        <w:rPr>
          <w:rFonts w:ascii="Book Antiqua" w:hAnsi="Book Antiqua"/>
          <w:sz w:val="22"/>
          <w:szCs w:val="22"/>
          <w:lang w:eastAsia="en-US"/>
        </w:rPr>
      </w:pPr>
      <w:r w:rsidRPr="00937ABA">
        <w:rPr>
          <w:rFonts w:ascii="Book Antiqua" w:hAnsi="Book Antiqua"/>
          <w:sz w:val="22"/>
          <w:szCs w:val="22"/>
          <w:lang w:eastAsia="en-US"/>
        </w:rPr>
        <w:t>Srdačno Vas pozdravljamo, zahvaljujemo na suradnji i očekujemoVaš dolazak.</w:t>
      </w:r>
    </w:p>
    <w:p w:rsidR="00930F0A" w:rsidRPr="00937ABA" w:rsidRDefault="00930F0A" w:rsidP="00930F0A">
      <w:pPr>
        <w:rPr>
          <w:rFonts w:ascii="Book Antiqua" w:hAnsi="Book Antiqua"/>
          <w:sz w:val="22"/>
          <w:szCs w:val="22"/>
          <w:lang w:eastAsia="en-US"/>
        </w:rPr>
      </w:pPr>
    </w:p>
    <w:p w:rsidR="00930F0A" w:rsidRPr="00937ABA" w:rsidRDefault="00930F0A" w:rsidP="00930F0A">
      <w:pPr>
        <w:rPr>
          <w:rFonts w:ascii="Book Antiqua" w:hAnsi="Book Antiqua"/>
          <w:sz w:val="22"/>
          <w:szCs w:val="22"/>
          <w:lang w:eastAsia="en-US"/>
        </w:rPr>
      </w:pPr>
    </w:p>
    <w:p w:rsidR="00930F0A" w:rsidRPr="00937ABA" w:rsidRDefault="00930F0A" w:rsidP="00930F0A">
      <w:pPr>
        <w:rPr>
          <w:rFonts w:ascii="Book Antiqua" w:hAnsi="Book Antiqua"/>
          <w:sz w:val="22"/>
          <w:szCs w:val="22"/>
          <w:lang w:eastAsia="en-US"/>
        </w:rPr>
      </w:pPr>
    </w:p>
    <w:p w:rsidR="00930F0A" w:rsidRPr="00937ABA" w:rsidRDefault="00930F0A" w:rsidP="00930F0A">
      <w:pPr>
        <w:jc w:val="center"/>
        <w:rPr>
          <w:rFonts w:ascii="Book Antiqua" w:hAnsi="Book Antiqua"/>
          <w:sz w:val="22"/>
          <w:szCs w:val="22"/>
          <w:lang w:eastAsia="en-US"/>
        </w:rPr>
      </w:pPr>
      <w:r w:rsidRPr="00937ABA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937ABA">
        <w:rPr>
          <w:rFonts w:ascii="Book Antiqua" w:hAnsi="Book Antiqua"/>
          <w:sz w:val="22"/>
          <w:szCs w:val="22"/>
          <w:lang w:eastAsia="en-US"/>
        </w:rPr>
        <w:tab/>
      </w:r>
      <w:r w:rsidRPr="00937ABA">
        <w:rPr>
          <w:rFonts w:ascii="Book Antiqua" w:hAnsi="Book Antiqua"/>
          <w:sz w:val="22"/>
          <w:szCs w:val="22"/>
          <w:lang w:eastAsia="en-US"/>
        </w:rPr>
        <w:tab/>
      </w:r>
      <w:r w:rsidRPr="00937ABA">
        <w:rPr>
          <w:rFonts w:ascii="Book Antiqua" w:hAnsi="Book Antiqua"/>
          <w:sz w:val="22"/>
          <w:szCs w:val="22"/>
          <w:lang w:eastAsia="en-US"/>
        </w:rPr>
        <w:tab/>
      </w:r>
      <w:r w:rsidRPr="00937ABA">
        <w:rPr>
          <w:rFonts w:ascii="Book Antiqua" w:hAnsi="Book Antiqua"/>
          <w:sz w:val="22"/>
          <w:szCs w:val="22"/>
          <w:lang w:eastAsia="en-US"/>
        </w:rPr>
        <w:tab/>
      </w:r>
      <w:r w:rsidRPr="00937ABA">
        <w:rPr>
          <w:rFonts w:ascii="Book Antiqua" w:hAnsi="Book Antiqua"/>
          <w:sz w:val="22"/>
          <w:szCs w:val="22"/>
          <w:lang w:eastAsia="en-US"/>
        </w:rPr>
        <w:tab/>
      </w:r>
      <w:r w:rsidRPr="00937ABA">
        <w:rPr>
          <w:rFonts w:ascii="Book Antiqua" w:hAnsi="Book Antiqua"/>
          <w:sz w:val="22"/>
          <w:szCs w:val="22"/>
          <w:lang w:eastAsia="en-US"/>
        </w:rPr>
        <w:tab/>
      </w:r>
      <w:r w:rsidRPr="00937ABA">
        <w:rPr>
          <w:rFonts w:ascii="Book Antiqua" w:hAnsi="Book Antiqua"/>
          <w:sz w:val="22"/>
          <w:szCs w:val="22"/>
          <w:lang w:eastAsia="en-US"/>
        </w:rPr>
        <w:tab/>
        <w:t>Ninja Walka</w:t>
      </w:r>
    </w:p>
    <w:p w:rsidR="00930F0A" w:rsidRPr="00937ABA" w:rsidRDefault="00930F0A" w:rsidP="00930F0A">
      <w:pPr>
        <w:jc w:val="right"/>
        <w:rPr>
          <w:rFonts w:ascii="Book Antiqua" w:hAnsi="Book Antiqua"/>
          <w:sz w:val="22"/>
          <w:szCs w:val="22"/>
          <w:lang w:eastAsia="en-US"/>
        </w:rPr>
      </w:pPr>
      <w:r w:rsidRPr="00937ABA">
        <w:rPr>
          <w:rFonts w:ascii="Book Antiqua" w:hAnsi="Book Antiqua"/>
          <w:sz w:val="22"/>
          <w:szCs w:val="22"/>
          <w:lang w:eastAsia="en-US"/>
        </w:rPr>
        <w:t>Ured za odnose s javnošću i medije HAZU</w:t>
      </w:r>
    </w:p>
    <w:p w:rsidR="00930F0A" w:rsidRPr="00937ABA" w:rsidRDefault="00930F0A" w:rsidP="00930F0A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sectPr w:rsidR="00930F0A" w:rsidRPr="00937ABA">
      <w:headerReference w:type="default" r:id="rId9"/>
      <w:footerReference w:type="default" r:id="rId10"/>
      <w:pgSz w:w="11906" w:h="16838" w:code="9"/>
      <w:pgMar w:top="1276" w:right="1418" w:bottom="993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B9" w:rsidRDefault="00954BB9">
      <w:r>
        <w:separator/>
      </w:r>
    </w:p>
  </w:endnote>
  <w:endnote w:type="continuationSeparator" w:id="0">
    <w:p w:rsidR="00954BB9" w:rsidRDefault="009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01" w:rsidRDefault="00E94F01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>
      <w:rPr>
        <w:rFonts w:ascii="Cambria" w:hAnsi="Cambria" w:cs="Tahoma"/>
        <w:color w:val="323232"/>
        <w:spacing w:val="10"/>
        <w:sz w:val="18"/>
        <w:szCs w:val="18"/>
      </w:rPr>
      <w:t>ć</w:t>
    </w:r>
    <w:r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E94F01" w:rsidRDefault="00E94F01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B9" w:rsidRDefault="00954BB9">
      <w:r>
        <w:separator/>
      </w:r>
    </w:p>
  </w:footnote>
  <w:footnote w:type="continuationSeparator" w:id="0">
    <w:p w:rsidR="00954BB9" w:rsidRDefault="0095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01" w:rsidRDefault="002E7D69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2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4F01" w:rsidRDefault="00E94F01">
    <w:pPr>
      <w:pStyle w:val="Header"/>
      <w:jc w:val="center"/>
    </w:pPr>
  </w:p>
  <w:p w:rsidR="00E94F01" w:rsidRDefault="00E94F01">
    <w:pPr>
      <w:pStyle w:val="Header"/>
      <w:tabs>
        <w:tab w:val="clear" w:pos="4153"/>
      </w:tabs>
      <w:ind w:left="709"/>
      <w:rPr>
        <w:color w:val="323232"/>
      </w:rPr>
    </w:pPr>
    <w:r>
      <w:rPr>
        <w:color w:val="323232"/>
      </w:rPr>
      <w:t>HRVATSKA AKADEMIJA                               CROATIAN ACADEMY</w:t>
    </w:r>
  </w:p>
  <w:p w:rsidR="00E94F01" w:rsidRDefault="00E94F01">
    <w:pPr>
      <w:pStyle w:val="Header"/>
      <w:ind w:left="567"/>
      <w:rPr>
        <w:color w:val="323232"/>
      </w:rPr>
    </w:pPr>
    <w:r>
      <w:rPr>
        <w:color w:val="323232"/>
      </w:rPr>
      <w:t>ZNANOSTI I UMJETNOSTI                                OF SCIENCES AND ARTS</w:t>
    </w:r>
  </w:p>
  <w:p w:rsidR="00E94F01" w:rsidRDefault="00E94F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B6"/>
    <w:rsid w:val="000B66E8"/>
    <w:rsid w:val="000F3DFF"/>
    <w:rsid w:val="001E2571"/>
    <w:rsid w:val="002129E7"/>
    <w:rsid w:val="002E7D69"/>
    <w:rsid w:val="00385009"/>
    <w:rsid w:val="003D3C7A"/>
    <w:rsid w:val="004A00B6"/>
    <w:rsid w:val="004F773D"/>
    <w:rsid w:val="006B2DF0"/>
    <w:rsid w:val="00930F0A"/>
    <w:rsid w:val="00937ABA"/>
    <w:rsid w:val="00954BB9"/>
    <w:rsid w:val="00B425E9"/>
    <w:rsid w:val="00BE15B6"/>
    <w:rsid w:val="00C03B8A"/>
    <w:rsid w:val="00E8189D"/>
    <w:rsid w:val="00E9201B"/>
    <w:rsid w:val="00E94F01"/>
    <w:rsid w:val="00EC2C31"/>
    <w:rsid w:val="00ED1C77"/>
    <w:rsid w:val="00F87F36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9CC2DD-1368-42F4-8BC2-83C169F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aslovTh2">
    <w:name w:val="NaslovTh2"/>
    <w:basedOn w:val="Normal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link w:val="TitleChar"/>
    <w:qFormat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semiHidden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930F0A"/>
    <w:rPr>
      <w:b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468E.70DB58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U HAZU predstavljanje edicije Josip Kosor Djela_08 12_za medije</vt:lpstr>
    </vt:vector>
  </TitlesOfParts>
  <Company>HAZU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</dc:creator>
  <cp:lastModifiedBy>Ninja Walka</cp:lastModifiedBy>
  <cp:revision>2</cp:revision>
  <cp:lastPrinted>2017-10-16T09:31:00Z</cp:lastPrinted>
  <dcterms:created xsi:type="dcterms:W3CDTF">2017-10-25T10:45:00Z</dcterms:created>
  <dcterms:modified xsi:type="dcterms:W3CDTF">2017-10-25T10:45:00Z</dcterms:modified>
</cp:coreProperties>
</file>