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9A1" w:rsidRDefault="005939A1">
      <w:pPr>
        <w:spacing w:line="360" w:lineRule="auto"/>
        <w:jc w:val="center"/>
        <w:rPr>
          <w:rFonts w:ascii="Verdana" w:hAnsi="Verdana"/>
          <w:b/>
          <w:szCs w:val="24"/>
        </w:rPr>
      </w:pPr>
    </w:p>
    <w:p w:rsidR="002E2CA7" w:rsidRDefault="00D522F0">
      <w:pPr>
        <w:jc w:val="both"/>
        <w:rPr>
          <w:rFonts w:ascii="Verdana" w:hAnsi="Verdana"/>
          <w:b/>
          <w:sz w:val="22"/>
          <w:szCs w:val="22"/>
        </w:rPr>
      </w:pPr>
      <w:r w:rsidRPr="00D522F0">
        <w:rPr>
          <w:rFonts w:ascii="Verdana" w:hAnsi="Verdana"/>
          <w:b/>
          <w:sz w:val="22"/>
          <w:szCs w:val="22"/>
        </w:rPr>
        <w:t>OBJAVA ZA MEDIJE</w:t>
      </w:r>
    </w:p>
    <w:p w:rsidR="00C06589" w:rsidRPr="00D522F0" w:rsidRDefault="00C06589" w:rsidP="00C06589">
      <w:pPr>
        <w:jc w:val="center"/>
        <w:rPr>
          <w:rFonts w:ascii="Verdana" w:hAnsi="Verdana"/>
          <w:b/>
          <w:sz w:val="22"/>
          <w:szCs w:val="22"/>
        </w:rPr>
      </w:pPr>
    </w:p>
    <w:p w:rsidR="00C06589" w:rsidRPr="005A1370" w:rsidRDefault="005A1370" w:rsidP="005A1370">
      <w:pPr>
        <w:spacing w:after="120" w:line="300" w:lineRule="exact"/>
        <w:jc w:val="center"/>
        <w:rPr>
          <w:rFonts w:ascii="Verdana" w:hAnsi="Verdana" w:cs="Arial"/>
          <w:b/>
          <w:szCs w:val="24"/>
        </w:rPr>
      </w:pPr>
      <w:r w:rsidRPr="005A1370">
        <w:rPr>
          <w:rFonts w:ascii="Verdana" w:hAnsi="Verdana"/>
          <w:b/>
          <w:szCs w:val="24"/>
        </w:rPr>
        <w:t>POVODOM 450. OBLJETNICE SIGETSKE BITKE</w:t>
      </w:r>
      <w:r w:rsidRPr="005A1370">
        <w:rPr>
          <w:rFonts w:ascii="Verdana" w:hAnsi="Verdana" w:cs="Arial"/>
          <w:b/>
          <w:szCs w:val="24"/>
        </w:rPr>
        <w:t xml:space="preserve"> U PALAČI HAZU ODRŽAN KONCERT </w:t>
      </w:r>
      <w:r w:rsidRPr="005A1370">
        <w:rPr>
          <w:rFonts w:ascii="Verdana" w:hAnsi="Verdana"/>
          <w:b/>
          <w:szCs w:val="24"/>
        </w:rPr>
        <w:t xml:space="preserve">MAĐARSKOG </w:t>
      </w:r>
      <w:r w:rsidR="00D00255">
        <w:rPr>
          <w:rFonts w:ascii="Verdana" w:hAnsi="Verdana"/>
          <w:b/>
          <w:szCs w:val="24"/>
        </w:rPr>
        <w:t>ANSAMBL</w:t>
      </w:r>
      <w:r w:rsidRPr="005A1370">
        <w:rPr>
          <w:rFonts w:ascii="Verdana" w:hAnsi="Verdana"/>
          <w:b/>
          <w:szCs w:val="24"/>
        </w:rPr>
        <w:t>A SEBÖ</w:t>
      </w:r>
    </w:p>
    <w:p w:rsidR="002E2CA7" w:rsidRDefault="002E2CA7" w:rsidP="00F10E8B">
      <w:pPr>
        <w:ind w:left="-510" w:right="113"/>
        <w:jc w:val="center"/>
        <w:rPr>
          <w:rFonts w:ascii="Verdana" w:hAnsi="Verdana"/>
          <w:szCs w:val="24"/>
        </w:rPr>
      </w:pPr>
    </w:p>
    <w:p w:rsidR="00F10E8B" w:rsidRDefault="008200DE" w:rsidP="008200DE">
      <w:pPr>
        <w:ind w:left="-510" w:right="113"/>
        <w:jc w:val="center"/>
        <w:rPr>
          <w:rFonts w:ascii="Verdana" w:hAnsi="Verdana"/>
          <w:szCs w:val="24"/>
        </w:rPr>
      </w:pPr>
      <w:r w:rsidRPr="008200DE">
        <w:rPr>
          <w:rFonts w:ascii="Verdana" w:hAnsi="Verdana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pt;height:255pt">
            <v:imagedata r:id="rId8" o:title="--044"/>
          </v:shape>
        </w:pict>
      </w:r>
    </w:p>
    <w:p w:rsidR="008200DE" w:rsidRDefault="008200DE" w:rsidP="008200DE">
      <w:pPr>
        <w:ind w:left="-510" w:right="113"/>
        <w:jc w:val="center"/>
        <w:rPr>
          <w:rFonts w:ascii="Verdana" w:hAnsi="Verdana"/>
          <w:szCs w:val="24"/>
        </w:rPr>
      </w:pPr>
    </w:p>
    <w:p w:rsidR="0054027D" w:rsidRDefault="00222639" w:rsidP="00151ABB">
      <w:pPr>
        <w:spacing w:after="120" w:line="300" w:lineRule="exact"/>
        <w:jc w:val="both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</w:rPr>
        <w:t>Zagreb, 20</w:t>
      </w:r>
      <w:r w:rsidR="00F10E8B">
        <w:rPr>
          <w:rFonts w:ascii="Verdana" w:hAnsi="Verdana"/>
          <w:b/>
          <w:szCs w:val="24"/>
        </w:rPr>
        <w:t>. svibnja 2016.</w:t>
      </w:r>
      <w:r w:rsidR="00F10E8B">
        <w:rPr>
          <w:rFonts w:ascii="Verdana" w:hAnsi="Verdana"/>
          <w:szCs w:val="24"/>
        </w:rPr>
        <w:t xml:space="preserve"> – </w:t>
      </w:r>
      <w:r w:rsidR="00151ABB" w:rsidRPr="00631F98">
        <w:rPr>
          <w:rFonts w:ascii="Verdana" w:hAnsi="Verdana"/>
          <w:szCs w:val="24"/>
        </w:rPr>
        <w:t>U povodu predstojeće 450. obljetnice Sigetske bitke, u organizaciji Hrvatske akademije znanosti i umjet</w:t>
      </w:r>
      <w:r w:rsidR="00D00255">
        <w:rPr>
          <w:rFonts w:ascii="Verdana" w:hAnsi="Verdana"/>
          <w:szCs w:val="24"/>
        </w:rPr>
        <w:t>nosti i Veleposlanstva Mađarske</w:t>
      </w:r>
      <w:r w:rsidR="008200DE">
        <w:rPr>
          <w:rFonts w:ascii="Verdana" w:hAnsi="Verdana"/>
          <w:szCs w:val="24"/>
        </w:rPr>
        <w:t>,</w:t>
      </w:r>
      <w:r w:rsidR="00151ABB" w:rsidRPr="00631F98">
        <w:rPr>
          <w:rFonts w:ascii="Verdana" w:hAnsi="Verdana"/>
          <w:szCs w:val="24"/>
        </w:rPr>
        <w:t xml:space="preserve"> u petak 20. svibnja u palači HAZU održan je koncert </w:t>
      </w:r>
      <w:r w:rsidR="00151ABB" w:rsidRPr="00631F98">
        <w:rPr>
          <w:rFonts w:ascii="Verdana" w:hAnsi="Verdana"/>
          <w:i/>
          <w:szCs w:val="24"/>
        </w:rPr>
        <w:t>Palača zvijezda</w:t>
      </w:r>
      <w:r w:rsidR="00151ABB" w:rsidRPr="00631F98">
        <w:rPr>
          <w:rFonts w:ascii="Verdana" w:hAnsi="Verdana"/>
          <w:szCs w:val="24"/>
        </w:rPr>
        <w:t xml:space="preserve"> mađarskog </w:t>
      </w:r>
      <w:r w:rsidR="00D00255">
        <w:rPr>
          <w:rFonts w:ascii="Verdana" w:hAnsi="Verdana"/>
          <w:szCs w:val="24"/>
        </w:rPr>
        <w:t>ansambla</w:t>
      </w:r>
      <w:r w:rsidR="00151ABB" w:rsidRPr="00631F98">
        <w:rPr>
          <w:rFonts w:ascii="Verdana" w:hAnsi="Verdana"/>
          <w:szCs w:val="24"/>
        </w:rPr>
        <w:t xml:space="preserve"> Sebö</w:t>
      </w:r>
      <w:r w:rsidR="0054027D" w:rsidRPr="00631F98">
        <w:rPr>
          <w:rFonts w:ascii="Verdana" w:hAnsi="Verdana"/>
          <w:szCs w:val="24"/>
        </w:rPr>
        <w:t>, najuglednijeg mađarskog sastava za ranu povijesnu</w:t>
      </w:r>
      <w:r w:rsidR="00631F98" w:rsidRPr="00631F98">
        <w:rPr>
          <w:rFonts w:ascii="Verdana" w:hAnsi="Verdana"/>
          <w:szCs w:val="24"/>
        </w:rPr>
        <w:t xml:space="preserve"> i izvornu narodnu glazbu koji su izveli skladbe iz sredine 16. stoljeća. Obraćajući se nazočnima na koncertu, predsjednik HAZU </w:t>
      </w:r>
      <w:r w:rsidR="00631F98" w:rsidRPr="00D00255">
        <w:rPr>
          <w:rFonts w:ascii="Verdana" w:hAnsi="Verdana"/>
          <w:b/>
          <w:szCs w:val="24"/>
        </w:rPr>
        <w:t>akademik Zvonko Kusić</w:t>
      </w:r>
      <w:r w:rsidR="00631F98" w:rsidRPr="00631F98">
        <w:rPr>
          <w:rFonts w:ascii="Verdana" w:hAnsi="Verdana"/>
          <w:szCs w:val="24"/>
        </w:rPr>
        <w:t xml:space="preserve"> podsjetio je na važnost Sigetske bitke koja se odigrala 7. rujna 1566., kazavši da se radi o jednom od </w:t>
      </w:r>
      <w:r w:rsidR="0054027D" w:rsidRPr="00631F98">
        <w:rPr>
          <w:rFonts w:ascii="Verdana" w:hAnsi="Verdana"/>
          <w:szCs w:val="24"/>
        </w:rPr>
        <w:t xml:space="preserve">najznačajnijih događaja u povijesti </w:t>
      </w:r>
      <w:r w:rsidR="00631F98" w:rsidRPr="00631F98">
        <w:rPr>
          <w:rFonts w:ascii="Verdana" w:hAnsi="Verdana"/>
          <w:szCs w:val="24"/>
        </w:rPr>
        <w:t>E</w:t>
      </w:r>
      <w:r w:rsidR="0054027D" w:rsidRPr="00631F98">
        <w:rPr>
          <w:rFonts w:ascii="Verdana" w:hAnsi="Verdana"/>
          <w:szCs w:val="24"/>
        </w:rPr>
        <w:t>urope</w:t>
      </w:r>
      <w:r w:rsidR="00631F98" w:rsidRPr="00631F98">
        <w:rPr>
          <w:rFonts w:ascii="Verdana" w:hAnsi="Verdana"/>
          <w:szCs w:val="24"/>
        </w:rPr>
        <w:t>. „P</w:t>
      </w:r>
      <w:r w:rsidR="0054027D" w:rsidRPr="00631F98">
        <w:rPr>
          <w:rFonts w:ascii="Verdana" w:hAnsi="Verdana"/>
          <w:szCs w:val="24"/>
        </w:rPr>
        <w:t xml:space="preserve">rije 450 godina </w:t>
      </w:r>
      <w:r w:rsidR="0054027D" w:rsidRPr="00D00255">
        <w:rPr>
          <w:rFonts w:ascii="Verdana" w:hAnsi="Verdana"/>
          <w:b/>
          <w:szCs w:val="24"/>
        </w:rPr>
        <w:t>Nikola Šubić Zrinski</w:t>
      </w:r>
      <w:r w:rsidR="00631F98" w:rsidRPr="00631F98">
        <w:rPr>
          <w:rFonts w:ascii="Verdana" w:hAnsi="Verdana"/>
          <w:szCs w:val="24"/>
        </w:rPr>
        <w:t xml:space="preserve"> zau</w:t>
      </w:r>
      <w:r w:rsidR="0054027D" w:rsidRPr="00631F98">
        <w:rPr>
          <w:rFonts w:ascii="Verdana" w:hAnsi="Verdana"/>
          <w:szCs w:val="24"/>
        </w:rPr>
        <w:t>st</w:t>
      </w:r>
      <w:r w:rsidR="00631F98" w:rsidRPr="00631F98">
        <w:rPr>
          <w:rFonts w:ascii="Verdana" w:hAnsi="Verdana"/>
          <w:szCs w:val="24"/>
        </w:rPr>
        <w:t>a</w:t>
      </w:r>
      <w:r w:rsidR="0054027D" w:rsidRPr="00631F98">
        <w:rPr>
          <w:rFonts w:ascii="Verdana" w:hAnsi="Verdana"/>
          <w:szCs w:val="24"/>
        </w:rPr>
        <w:t xml:space="preserve">vio </w:t>
      </w:r>
      <w:r w:rsidR="00631F98" w:rsidRPr="00631F98">
        <w:rPr>
          <w:rFonts w:ascii="Verdana" w:hAnsi="Verdana"/>
          <w:szCs w:val="24"/>
        </w:rPr>
        <w:t xml:space="preserve">je </w:t>
      </w:r>
      <w:r w:rsidR="0054027D" w:rsidRPr="00631F98">
        <w:rPr>
          <w:rFonts w:ascii="Verdana" w:hAnsi="Verdana"/>
          <w:szCs w:val="24"/>
        </w:rPr>
        <w:t>moćnu osmansku vojsku i to je bio prijelomni trenutak za zapadnu kulturu i civilizacij</w:t>
      </w:r>
      <w:r w:rsidR="00631F98" w:rsidRPr="00631F98">
        <w:rPr>
          <w:rFonts w:ascii="Verdana" w:hAnsi="Verdana"/>
          <w:szCs w:val="24"/>
        </w:rPr>
        <w:t>u koji je</w:t>
      </w:r>
      <w:r w:rsidR="0054027D" w:rsidRPr="00631F98">
        <w:rPr>
          <w:rFonts w:ascii="Verdana" w:hAnsi="Verdana"/>
          <w:szCs w:val="24"/>
        </w:rPr>
        <w:t xml:space="preserve"> promijenio tok</w:t>
      </w:r>
      <w:r w:rsidR="00631F98" w:rsidRPr="00631F98">
        <w:rPr>
          <w:rFonts w:ascii="Verdana" w:hAnsi="Verdana"/>
          <w:szCs w:val="24"/>
        </w:rPr>
        <w:t xml:space="preserve"> povijesti za nekoliko sljedećih</w:t>
      </w:r>
      <w:r w:rsidR="0054027D" w:rsidRPr="00631F98">
        <w:rPr>
          <w:rFonts w:ascii="Verdana" w:hAnsi="Verdana"/>
          <w:szCs w:val="24"/>
        </w:rPr>
        <w:t xml:space="preserve"> stoljeća</w:t>
      </w:r>
      <w:r w:rsidR="00631F98" w:rsidRPr="00631F98">
        <w:rPr>
          <w:rFonts w:ascii="Verdana" w:hAnsi="Verdana"/>
          <w:szCs w:val="24"/>
        </w:rPr>
        <w:t xml:space="preserve">. </w:t>
      </w:r>
      <w:r w:rsidR="0054027D" w:rsidRPr="00631F98">
        <w:rPr>
          <w:rFonts w:ascii="Verdana" w:hAnsi="Verdana"/>
          <w:szCs w:val="24"/>
        </w:rPr>
        <w:t>Nikola Šu</w:t>
      </w:r>
      <w:r w:rsidR="00631F98" w:rsidRPr="00631F98">
        <w:rPr>
          <w:rFonts w:ascii="Verdana" w:hAnsi="Verdana"/>
          <w:szCs w:val="24"/>
        </w:rPr>
        <w:t>b</w:t>
      </w:r>
      <w:r w:rsidR="0054027D" w:rsidRPr="00631F98">
        <w:rPr>
          <w:rFonts w:ascii="Verdana" w:hAnsi="Verdana"/>
          <w:szCs w:val="24"/>
        </w:rPr>
        <w:t>ić Zrinski pretvorio se u jedan od najvećih mitova i simbola hrv</w:t>
      </w:r>
      <w:r w:rsidR="00631F98" w:rsidRPr="00631F98">
        <w:rPr>
          <w:rFonts w:ascii="Verdana" w:hAnsi="Verdana"/>
          <w:szCs w:val="24"/>
        </w:rPr>
        <w:t>atskog naroda. O</w:t>
      </w:r>
      <w:r w:rsidR="0054027D" w:rsidRPr="00631F98">
        <w:rPr>
          <w:rFonts w:ascii="Verdana" w:hAnsi="Verdana"/>
          <w:szCs w:val="24"/>
        </w:rPr>
        <w:t>n simbolizira jun</w:t>
      </w:r>
      <w:r w:rsidR="00631F98" w:rsidRPr="00631F98">
        <w:rPr>
          <w:rFonts w:ascii="Verdana" w:hAnsi="Verdana"/>
          <w:szCs w:val="24"/>
        </w:rPr>
        <w:t>aštvo, požrtvovanje, sve najple</w:t>
      </w:r>
      <w:r w:rsidR="0054027D" w:rsidRPr="00631F98">
        <w:rPr>
          <w:rFonts w:ascii="Verdana" w:hAnsi="Verdana"/>
          <w:szCs w:val="24"/>
        </w:rPr>
        <w:t>menitije oznake jedne nacije, a</w:t>
      </w:r>
      <w:r w:rsidR="00631F98" w:rsidRPr="00631F98">
        <w:rPr>
          <w:rFonts w:ascii="Verdana" w:hAnsi="Verdana"/>
          <w:szCs w:val="24"/>
        </w:rPr>
        <w:t xml:space="preserve"> </w:t>
      </w:r>
      <w:r w:rsidR="0054027D" w:rsidRPr="00631F98">
        <w:rPr>
          <w:rFonts w:ascii="Verdana" w:hAnsi="Verdana"/>
          <w:szCs w:val="24"/>
        </w:rPr>
        <w:t>istodobno ga štuju i Mađari i on je poveznica Hrvata i Mađara koji su bili u suživotu 800 godina</w:t>
      </w:r>
      <w:r w:rsidR="00631F98" w:rsidRPr="00631F98">
        <w:rPr>
          <w:rFonts w:ascii="Verdana" w:hAnsi="Verdana"/>
          <w:szCs w:val="24"/>
        </w:rPr>
        <w:t xml:space="preserve">“, rekao je akademik Kusić koji je ujedno i predsjednik Povjerenstva za obilježavanje 450. obljetnice Sigetske bitke. Pohvalivši suradnju s veleposlanstvom Mađarske i veleposlanikom </w:t>
      </w:r>
      <w:r w:rsidR="00631F98" w:rsidRPr="00631F98">
        <w:rPr>
          <w:rFonts w:ascii="Verdana" w:hAnsi="Verdana"/>
          <w:b/>
          <w:szCs w:val="24"/>
        </w:rPr>
        <w:t>Jozsefom Magyarom</w:t>
      </w:r>
      <w:r w:rsidR="00631F98" w:rsidRPr="00631F98">
        <w:rPr>
          <w:rFonts w:ascii="Verdana" w:hAnsi="Verdana"/>
          <w:szCs w:val="24"/>
        </w:rPr>
        <w:t xml:space="preserve"> te Mađarskim institutom u Zagrebu i njegovim ravnateljem </w:t>
      </w:r>
      <w:r w:rsidR="00631F98" w:rsidRPr="00631F98">
        <w:rPr>
          <w:rFonts w:ascii="Verdana" w:hAnsi="Verdana"/>
          <w:b/>
          <w:szCs w:val="24"/>
        </w:rPr>
        <w:t>dr. sc. Dinkom Šokčevićem</w:t>
      </w:r>
      <w:r w:rsidR="00631F98" w:rsidRPr="00631F98">
        <w:rPr>
          <w:rFonts w:ascii="Verdana" w:hAnsi="Verdana"/>
          <w:szCs w:val="24"/>
        </w:rPr>
        <w:t>,</w:t>
      </w:r>
      <w:r w:rsidR="00631F98" w:rsidRPr="00631F98">
        <w:rPr>
          <w:rFonts w:ascii="Verdana" w:hAnsi="Verdana"/>
          <w:b/>
          <w:szCs w:val="24"/>
        </w:rPr>
        <w:t xml:space="preserve"> </w:t>
      </w:r>
      <w:r w:rsidR="00631F98" w:rsidRPr="00631F98">
        <w:rPr>
          <w:rFonts w:ascii="Verdana" w:hAnsi="Verdana"/>
          <w:szCs w:val="24"/>
        </w:rPr>
        <w:t>akademik Kusić najavio je</w:t>
      </w:r>
      <w:r w:rsidR="00631F98" w:rsidRPr="00631F98">
        <w:rPr>
          <w:rFonts w:ascii="Verdana" w:hAnsi="Verdana"/>
          <w:b/>
          <w:szCs w:val="24"/>
        </w:rPr>
        <w:t xml:space="preserve"> </w:t>
      </w:r>
      <w:r w:rsidR="00631F98" w:rsidRPr="00631F98">
        <w:rPr>
          <w:rFonts w:ascii="Verdana" w:hAnsi="Verdana"/>
          <w:szCs w:val="24"/>
        </w:rPr>
        <w:t xml:space="preserve">središnje točke programa obilježavanja ovog važnog jubileja. Središnja svečanost održat će se 7. rujna u Szigetvaru u nazočnosti nazočnosti pokrovitelja proslave, mađarskog predsjednika </w:t>
      </w:r>
      <w:r w:rsidR="00631F98" w:rsidRPr="00631F98">
        <w:rPr>
          <w:rFonts w:ascii="Verdana" w:hAnsi="Verdana"/>
          <w:b/>
          <w:szCs w:val="24"/>
        </w:rPr>
        <w:t>Janosa Adera</w:t>
      </w:r>
      <w:r w:rsidR="00631F98" w:rsidRPr="00631F98">
        <w:rPr>
          <w:rFonts w:ascii="Verdana" w:hAnsi="Verdana"/>
          <w:szCs w:val="24"/>
        </w:rPr>
        <w:t xml:space="preserve">, hrvatske predsjednice </w:t>
      </w:r>
      <w:r w:rsidR="00D00255">
        <w:rPr>
          <w:rFonts w:ascii="Verdana" w:hAnsi="Verdana"/>
          <w:b/>
          <w:szCs w:val="24"/>
        </w:rPr>
        <w:t>Kolinde Grabar-</w:t>
      </w:r>
      <w:r w:rsidR="00631F98" w:rsidRPr="00631F98">
        <w:rPr>
          <w:rFonts w:ascii="Verdana" w:hAnsi="Verdana"/>
          <w:b/>
          <w:szCs w:val="24"/>
        </w:rPr>
        <w:t>Kitarović</w:t>
      </w:r>
      <w:r w:rsidR="00631F98" w:rsidRPr="00631F98">
        <w:rPr>
          <w:rFonts w:ascii="Verdana" w:hAnsi="Verdana"/>
          <w:szCs w:val="24"/>
        </w:rPr>
        <w:t xml:space="preserve"> i turskog predsjednika </w:t>
      </w:r>
      <w:r w:rsidR="00631F98" w:rsidRPr="00631F98">
        <w:rPr>
          <w:rFonts w:ascii="Verdana" w:hAnsi="Verdana"/>
          <w:b/>
          <w:szCs w:val="24"/>
        </w:rPr>
        <w:t xml:space="preserve">Recepa Tayyipa </w:t>
      </w:r>
      <w:r w:rsidR="00631F98" w:rsidRPr="00631F98">
        <w:rPr>
          <w:rFonts w:ascii="Verdana" w:hAnsi="Verdana"/>
          <w:b/>
          <w:szCs w:val="24"/>
        </w:rPr>
        <w:lastRenderedPageBreak/>
        <w:t>Erdogana</w:t>
      </w:r>
      <w:r w:rsidR="00631F98" w:rsidRPr="00631F98">
        <w:rPr>
          <w:rFonts w:ascii="Verdana" w:hAnsi="Verdana"/>
          <w:szCs w:val="24"/>
        </w:rPr>
        <w:t>.</w:t>
      </w:r>
      <w:r w:rsidR="00631F98">
        <w:rPr>
          <w:rFonts w:ascii="Verdana" w:hAnsi="Verdana"/>
          <w:szCs w:val="24"/>
        </w:rPr>
        <w:t xml:space="preserve"> HAZU će u svojoj palači 19. listopada organizirati svečanu akademiju kojom će biti otvoren međunarodni znanstveni skup o Nikoli Šubiću Zrinskom i njegovom dobu na kojem će sudjelovati najugledniji hrvatski, mađarski i drugi inozemni povjesničari. Zapadno od palače HAZU koja se nalazi na Trgu Nikole Šubića Zrinskog postavit će se njegovo poprsje, a u Strossmayerovoj galeriji starih majstora HAZU bit će izloženi svi radovi pristigli na natječaj za odabir idejnog rješenja spomenika. Na Trgu kralja Tomislava u Zagrebu HNK iz Zagreba izvest će operu Nikola Šubić Zrinski Ivana Zajca, koju će HNK iz Osijeka izvesti u Pečuhu i Budimpešti. U planu je i niz izdavačkih projekata, a u organizaciju proslave ovog jubileja uključene su i M</w:t>
      </w:r>
      <w:r w:rsidR="0054027D">
        <w:rPr>
          <w:rFonts w:ascii="Verdana" w:hAnsi="Verdana"/>
          <w:szCs w:val="24"/>
        </w:rPr>
        <w:t>eđimursk</w:t>
      </w:r>
      <w:r w:rsidR="00631F98">
        <w:rPr>
          <w:rFonts w:ascii="Verdana" w:hAnsi="Verdana"/>
          <w:szCs w:val="24"/>
        </w:rPr>
        <w:t>a i Sisačko-moslavačka županija te gradovi Č</w:t>
      </w:r>
      <w:r w:rsidR="0054027D">
        <w:rPr>
          <w:rFonts w:ascii="Verdana" w:hAnsi="Verdana"/>
          <w:szCs w:val="24"/>
        </w:rPr>
        <w:t>akovec i Ozalj</w:t>
      </w:r>
      <w:r w:rsidR="00631F98">
        <w:rPr>
          <w:rFonts w:ascii="Verdana" w:hAnsi="Verdana"/>
          <w:szCs w:val="24"/>
        </w:rPr>
        <w:t xml:space="preserve">. </w:t>
      </w:r>
      <w:r w:rsidR="00D00255">
        <w:rPr>
          <w:rFonts w:ascii="Verdana" w:hAnsi="Verdana"/>
          <w:szCs w:val="24"/>
        </w:rPr>
        <w:t>Hrvatski sabor, kao i mađarska vlada, 2016. su proglasili Godinom Nikole Šubića Zrinskog.</w:t>
      </w:r>
    </w:p>
    <w:p w:rsidR="0054027D" w:rsidRDefault="00D00255" w:rsidP="00151ABB">
      <w:pPr>
        <w:spacing w:after="120" w:line="300" w:lineRule="exact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Mađarski veleposlanik Jozsef Magyar kazao je da je velika čast što se koncert uglednog mađarskog ansambla može održati upravo u Hrvatskoj akademiji koja se nalazi na Trgu Nikole Šubića Zrinskog, jednako kao i Ministarstvo vanjskih i europskih poslova, ustvrdivši da se radi o snažnoj poruci o povezanosti Hrvata i Mađara koje spaja upravo Nikola Šubić Zrinski i cijela obitelj Zrinski kao dokaz suživota dvaju naroda. Podsjetio je na Nikoline praunuke, braću </w:t>
      </w:r>
      <w:r w:rsidRPr="00D00255">
        <w:rPr>
          <w:rFonts w:ascii="Verdana" w:hAnsi="Verdana"/>
          <w:b/>
          <w:szCs w:val="24"/>
        </w:rPr>
        <w:t>Nikolu</w:t>
      </w:r>
      <w:r>
        <w:rPr>
          <w:rFonts w:ascii="Verdana" w:hAnsi="Verdana"/>
          <w:szCs w:val="24"/>
        </w:rPr>
        <w:t xml:space="preserve"> i </w:t>
      </w:r>
      <w:r w:rsidRPr="00D00255">
        <w:rPr>
          <w:rFonts w:ascii="Verdana" w:hAnsi="Verdana"/>
          <w:b/>
          <w:szCs w:val="24"/>
        </w:rPr>
        <w:t>Petra Zrinskog</w:t>
      </w:r>
      <w:r>
        <w:rPr>
          <w:rFonts w:ascii="Verdana" w:hAnsi="Verdana"/>
          <w:szCs w:val="24"/>
        </w:rPr>
        <w:t xml:space="preserve"> od kojih je jedan pisao pjesme na mađarskom, a drugi ih prevodio na hrvatski. </w:t>
      </w:r>
    </w:p>
    <w:p w:rsidR="00151ABB" w:rsidRPr="00151ABB" w:rsidRDefault="0054027D" w:rsidP="00151ABB">
      <w:pPr>
        <w:spacing w:after="120" w:line="300" w:lineRule="exact"/>
        <w:jc w:val="both"/>
        <w:rPr>
          <w:rFonts w:ascii="Verdana" w:hAnsi="Verdana"/>
        </w:rPr>
      </w:pPr>
      <w:r>
        <w:rPr>
          <w:rFonts w:ascii="Verdana" w:hAnsi="Verdana"/>
        </w:rPr>
        <w:t>Ansambl Sebő</w:t>
      </w:r>
      <w:r w:rsidR="00151ABB" w:rsidRPr="00151ABB">
        <w:rPr>
          <w:rFonts w:ascii="Verdana" w:hAnsi="Verdana"/>
        </w:rPr>
        <w:t xml:space="preserve"> utemeljio </w:t>
      </w:r>
      <w:r>
        <w:rPr>
          <w:rFonts w:ascii="Verdana" w:hAnsi="Verdana"/>
        </w:rPr>
        <w:t xml:space="preserve">je </w:t>
      </w:r>
      <w:r w:rsidR="00151ABB" w:rsidRPr="00151ABB">
        <w:rPr>
          <w:rFonts w:ascii="Verdana" w:hAnsi="Verdana"/>
        </w:rPr>
        <w:t xml:space="preserve">glazbenik </w:t>
      </w:r>
      <w:r w:rsidR="00151ABB" w:rsidRPr="00151ABB">
        <w:rPr>
          <w:rFonts w:ascii="Verdana" w:hAnsi="Verdana"/>
          <w:b/>
        </w:rPr>
        <w:t>Ferenc Sebő</w:t>
      </w:r>
      <w:r w:rsidR="00151ABB" w:rsidRPr="00151ABB">
        <w:rPr>
          <w:rFonts w:ascii="Verdana" w:hAnsi="Verdana"/>
        </w:rPr>
        <w:t xml:space="preserve"> koji je 2012. zajedno s tadašnjim članovima grupe dobio najvišu mađarsku državnu nagradu za umjetnost (Kossuthovu nagradu). Ferenc Sebő je od 2007. profesor Glazbene akademije Ferenca Liszta u Budimpešti. Članovi ansambla su: </w:t>
      </w:r>
      <w:r w:rsidR="00151ABB" w:rsidRPr="00151ABB">
        <w:rPr>
          <w:rFonts w:ascii="Verdana" w:hAnsi="Verdana"/>
          <w:b/>
        </w:rPr>
        <w:t>László Perger</w:t>
      </w:r>
      <w:r w:rsidR="00151ABB" w:rsidRPr="00151ABB">
        <w:rPr>
          <w:rFonts w:ascii="Verdana" w:hAnsi="Verdana"/>
        </w:rPr>
        <w:t xml:space="preserve"> (gitara, tamburica), </w:t>
      </w:r>
      <w:r w:rsidR="00151ABB" w:rsidRPr="00151ABB">
        <w:rPr>
          <w:rFonts w:ascii="Verdana" w:hAnsi="Verdana"/>
          <w:b/>
        </w:rPr>
        <w:t>Iván Barbich</w:t>
      </w:r>
      <w:r w:rsidR="00151ABB" w:rsidRPr="00151ABB">
        <w:rPr>
          <w:rFonts w:ascii="Verdana" w:hAnsi="Verdana"/>
        </w:rPr>
        <w:t xml:space="preserve"> (turski klarinet, panova frula, tamburica), </w:t>
      </w:r>
      <w:r w:rsidR="00151ABB" w:rsidRPr="00151ABB">
        <w:rPr>
          <w:rFonts w:ascii="Verdana" w:hAnsi="Verdana"/>
          <w:b/>
        </w:rPr>
        <w:t>Réka Soós</w:t>
      </w:r>
      <w:r w:rsidR="00151ABB" w:rsidRPr="00151ABB">
        <w:rPr>
          <w:rFonts w:ascii="Verdana" w:hAnsi="Verdana"/>
        </w:rPr>
        <w:t xml:space="preserve"> (vokal, violina), </w:t>
      </w:r>
      <w:r w:rsidR="00151ABB" w:rsidRPr="00151ABB">
        <w:rPr>
          <w:rFonts w:ascii="Verdana" w:hAnsi="Verdana"/>
          <w:b/>
        </w:rPr>
        <w:t>Sára Tímár</w:t>
      </w:r>
      <w:r w:rsidR="00151ABB" w:rsidRPr="00151ABB">
        <w:rPr>
          <w:rFonts w:ascii="Verdana" w:hAnsi="Verdana"/>
        </w:rPr>
        <w:t xml:space="preserve"> (vokal, udaraljke) i Ferenc Sebő (vokal, gitara, ručne orguljice)</w:t>
      </w:r>
      <w:r w:rsidR="00151ABB">
        <w:rPr>
          <w:rFonts w:ascii="Verdana" w:hAnsi="Verdana"/>
        </w:rPr>
        <w:t xml:space="preserve">. </w:t>
      </w:r>
    </w:p>
    <w:p w:rsidR="00151ABB" w:rsidRPr="00151ABB" w:rsidRDefault="00151ABB" w:rsidP="00151ABB">
      <w:pPr>
        <w:spacing w:after="120" w:line="300" w:lineRule="exact"/>
        <w:jc w:val="both"/>
        <w:rPr>
          <w:rFonts w:ascii="Verdana" w:hAnsi="Verdana"/>
        </w:rPr>
      </w:pPr>
      <w:r w:rsidRPr="00151ABB">
        <w:rPr>
          <w:rFonts w:ascii="Verdana" w:hAnsi="Verdana"/>
        </w:rPr>
        <w:t xml:space="preserve">Ansambl na temelju zapisa starih kodeksa i zbirki sakupljača narodne glazbe spoznaje melodije, a na osnovi načina pjevanja izvornih pučkih izvođača rekonstruira kako su renesansni pjevači izvodili te pjesme. </w:t>
      </w:r>
      <w:r w:rsidR="00B369A7">
        <w:rPr>
          <w:rFonts w:ascii="Verdana" w:hAnsi="Verdana"/>
        </w:rPr>
        <w:t>Svojim nastupom ansamb</w:t>
      </w:r>
      <w:r w:rsidR="00D00255">
        <w:rPr>
          <w:rFonts w:ascii="Verdana" w:hAnsi="Verdana"/>
        </w:rPr>
        <w:t>l omogućuje doživljaj</w:t>
      </w:r>
      <w:r w:rsidRPr="00151ABB">
        <w:rPr>
          <w:rFonts w:ascii="Verdana" w:hAnsi="Verdana"/>
        </w:rPr>
        <w:t xml:space="preserve"> atmosfere života u doba renesanse u Ugarsko-hrvats</w:t>
      </w:r>
      <w:r w:rsidR="00631F98">
        <w:rPr>
          <w:rFonts w:ascii="Verdana" w:hAnsi="Verdana"/>
        </w:rPr>
        <w:t>k</w:t>
      </w:r>
      <w:r w:rsidRPr="00151ABB">
        <w:rPr>
          <w:rFonts w:ascii="Verdana" w:hAnsi="Verdana"/>
        </w:rPr>
        <w:t>om kraljevstvu.</w:t>
      </w:r>
    </w:p>
    <w:p w:rsidR="00151ABB" w:rsidRPr="00573DAE" w:rsidRDefault="00151ABB" w:rsidP="00151ABB">
      <w:pPr>
        <w:spacing w:after="120" w:line="300" w:lineRule="exact"/>
        <w:jc w:val="both"/>
        <w:rPr>
          <w:rFonts w:ascii="Verdana" w:hAnsi="Verdana"/>
        </w:rPr>
      </w:pPr>
      <w:r>
        <w:rPr>
          <w:rFonts w:ascii="Verdana" w:hAnsi="Verdana"/>
        </w:rPr>
        <w:t>Nakon Zagreb</w:t>
      </w:r>
      <w:r w:rsidR="00D00255">
        <w:rPr>
          <w:rFonts w:ascii="Verdana" w:hAnsi="Verdana"/>
        </w:rPr>
        <w:t xml:space="preserve">a, </w:t>
      </w:r>
      <w:r>
        <w:rPr>
          <w:rFonts w:ascii="Verdana" w:hAnsi="Verdana"/>
        </w:rPr>
        <w:t xml:space="preserve">ansambl Sebő nastupit će u subotu </w:t>
      </w:r>
      <w:r w:rsidRPr="00151ABB">
        <w:rPr>
          <w:rFonts w:ascii="Verdana" w:hAnsi="Verdana"/>
        </w:rPr>
        <w:t>21. svibnja na Zrin Festu u Zrinu</w:t>
      </w:r>
      <w:r>
        <w:rPr>
          <w:rFonts w:ascii="Verdana" w:hAnsi="Verdana"/>
        </w:rPr>
        <w:t>, rodnom mjestu Nikole Šubića Zrinskog te u nedjelju</w:t>
      </w:r>
      <w:r w:rsidRPr="00151ABB">
        <w:rPr>
          <w:rFonts w:ascii="Verdana" w:hAnsi="Verdana"/>
        </w:rPr>
        <w:t xml:space="preserve"> 22. svibnja u Koncertnoj dvorani HNK Varaždin.</w:t>
      </w:r>
    </w:p>
    <w:p w:rsidR="00F10E8B" w:rsidRDefault="00F10E8B" w:rsidP="00F10E8B">
      <w:pPr>
        <w:spacing w:after="120" w:line="300" w:lineRule="exact"/>
        <w:jc w:val="both"/>
        <w:rPr>
          <w:rFonts w:ascii="Verdana" w:hAnsi="Verdana"/>
          <w:szCs w:val="24"/>
        </w:rPr>
      </w:pPr>
    </w:p>
    <w:p w:rsidR="00F10E8B" w:rsidRDefault="00F10E8B" w:rsidP="00F10E8B">
      <w:pPr>
        <w:ind w:left="-510" w:right="113"/>
        <w:jc w:val="righ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Marijan Lipovac</w:t>
      </w:r>
    </w:p>
    <w:p w:rsidR="00F10E8B" w:rsidRDefault="00F10E8B" w:rsidP="00F10E8B">
      <w:pPr>
        <w:ind w:left="-510" w:right="113"/>
        <w:jc w:val="righ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Ured za odnose s javnošću i medije HAZU    </w:t>
      </w:r>
    </w:p>
    <w:p w:rsidR="00F10E8B" w:rsidRDefault="00F10E8B" w:rsidP="00F10E8B">
      <w:pPr>
        <w:ind w:left="-510" w:right="113"/>
        <w:jc w:val="center"/>
        <w:rPr>
          <w:rFonts w:ascii="Verdana" w:hAnsi="Verdana"/>
          <w:szCs w:val="24"/>
        </w:rPr>
      </w:pPr>
    </w:p>
    <w:sectPr w:rsidR="00F10E8B">
      <w:headerReference w:type="default" r:id="rId9"/>
      <w:footerReference w:type="default" r:id="rId10"/>
      <w:type w:val="continuous"/>
      <w:pgSz w:w="11906" w:h="16838" w:code="9"/>
      <w:pgMar w:top="1276" w:right="851" w:bottom="993" w:left="851" w:header="567" w:footer="567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2EA" w:rsidRDefault="004F02EA">
      <w:r>
        <w:separator/>
      </w:r>
    </w:p>
  </w:endnote>
  <w:endnote w:type="continuationSeparator" w:id="0">
    <w:p w:rsidR="004F02EA" w:rsidRDefault="004F02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A7" w:rsidRDefault="002E2CA7">
    <w:pPr>
      <w:pStyle w:val="Footer"/>
      <w:rPr>
        <w:sz w:val="20"/>
      </w:rPr>
    </w:pPr>
    <w:r>
      <w:rPr>
        <w:sz w:val="20"/>
      </w:rPr>
      <w:t xml:space="preserve">             </w:t>
    </w:r>
    <w:r>
      <w:rPr>
        <w:sz w:val="20"/>
      </w:rPr>
      <w:t>Trg Nikole Šubića Zrinskog 11, 10000 Zagreb, Hrvatska                         Tel.: (01) 489 51 11 – Telefax: (01) 481 99 79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2EA" w:rsidRDefault="004F02EA">
      <w:r>
        <w:separator/>
      </w:r>
    </w:p>
  </w:footnote>
  <w:footnote w:type="continuationSeparator" w:id="0">
    <w:p w:rsidR="004F02EA" w:rsidRDefault="004F02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A7" w:rsidRDefault="002E2CA7">
    <w:pPr>
      <w:pStyle w:val="Header"/>
      <w:rPr>
        <w:noProof/>
        <w:sz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08.3pt;margin-top:-1.1pt;width:68.25pt;height:1in;z-index:-251658752" wrapcoords="-237 0 -237 21375 21600 21375 21600 0 -237 0">
          <v:imagedata r:id="rId1" o:title="MEMO" cropleft="28337f" cropright="27235f" gain="112993f" blacklevel="-3932f"/>
          <w10:wrap type="tight"/>
        </v:shape>
      </w:pict>
    </w:r>
  </w:p>
  <w:p w:rsidR="002E2CA7" w:rsidRDefault="002E2CA7">
    <w:pPr>
      <w:pStyle w:val="Header"/>
    </w:pPr>
    <w:r>
      <w:t xml:space="preserve">             </w:t>
    </w:r>
  </w:p>
  <w:p w:rsidR="002E2CA7" w:rsidRDefault="002E2CA7">
    <w:pPr>
      <w:pStyle w:val="Header"/>
    </w:pPr>
    <w:r>
      <w:t xml:space="preserve">                    HRVATSKA AKADEMIJA                             CROATIAN ACADEMY</w:t>
    </w:r>
  </w:p>
  <w:p w:rsidR="002E2CA7" w:rsidRDefault="002E2CA7">
    <w:pPr>
      <w:pStyle w:val="Header"/>
    </w:pPr>
    <w:r>
      <w:t xml:space="preserve">                  ZNANOSTI I UMJETNOSTI                             OF SCIENCES AND ARTS</w:t>
    </w:r>
  </w:p>
  <w:p w:rsidR="002E2CA7" w:rsidRDefault="002E2CA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45775"/>
    <w:multiLevelType w:val="hybridMultilevel"/>
    <w:tmpl w:val="7B248004"/>
    <w:lvl w:ilvl="0" w:tplc="16867F96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E412BB"/>
    <w:multiLevelType w:val="hybridMultilevel"/>
    <w:tmpl w:val="FD1EF27A"/>
    <w:lvl w:ilvl="0" w:tplc="F1388B78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A6539A2"/>
    <w:multiLevelType w:val="hybridMultilevel"/>
    <w:tmpl w:val="51467CE6"/>
    <w:lvl w:ilvl="0" w:tplc="EFEE12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NotTrackMoves/>
  <w:defaultTabStop w:val="708"/>
  <w:hyphenationZone w:val="425"/>
  <w:doNotHyphenateCaps/>
  <w:evenAndOddHeader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3381"/>
    <w:rsid w:val="0001150B"/>
    <w:rsid w:val="0009054E"/>
    <w:rsid w:val="00110C75"/>
    <w:rsid w:val="00143381"/>
    <w:rsid w:val="00151ABB"/>
    <w:rsid w:val="00175758"/>
    <w:rsid w:val="001C7E11"/>
    <w:rsid w:val="00222639"/>
    <w:rsid w:val="00274535"/>
    <w:rsid w:val="002B4054"/>
    <w:rsid w:val="002E2CA7"/>
    <w:rsid w:val="002F3254"/>
    <w:rsid w:val="00376417"/>
    <w:rsid w:val="00401AE4"/>
    <w:rsid w:val="004A7D47"/>
    <w:rsid w:val="004B35FD"/>
    <w:rsid w:val="004F02EA"/>
    <w:rsid w:val="0054027D"/>
    <w:rsid w:val="00573DAE"/>
    <w:rsid w:val="00584AC8"/>
    <w:rsid w:val="005939A1"/>
    <w:rsid w:val="005A1370"/>
    <w:rsid w:val="005B3793"/>
    <w:rsid w:val="0060517E"/>
    <w:rsid w:val="0063045F"/>
    <w:rsid w:val="00631F98"/>
    <w:rsid w:val="007073C6"/>
    <w:rsid w:val="007932C5"/>
    <w:rsid w:val="007C0C36"/>
    <w:rsid w:val="00813C88"/>
    <w:rsid w:val="008200DE"/>
    <w:rsid w:val="008537E0"/>
    <w:rsid w:val="0085577A"/>
    <w:rsid w:val="008F5804"/>
    <w:rsid w:val="009A4C18"/>
    <w:rsid w:val="009D7BD6"/>
    <w:rsid w:val="00A065C4"/>
    <w:rsid w:val="00B369A7"/>
    <w:rsid w:val="00B42234"/>
    <w:rsid w:val="00B43E8C"/>
    <w:rsid w:val="00B57A26"/>
    <w:rsid w:val="00B60B42"/>
    <w:rsid w:val="00BE759D"/>
    <w:rsid w:val="00C06589"/>
    <w:rsid w:val="00C46346"/>
    <w:rsid w:val="00C47B3E"/>
    <w:rsid w:val="00CE5B1F"/>
    <w:rsid w:val="00D00255"/>
    <w:rsid w:val="00D522F0"/>
    <w:rsid w:val="00DA3E55"/>
    <w:rsid w:val="00E7024E"/>
    <w:rsid w:val="00EC69FB"/>
    <w:rsid w:val="00EF09D9"/>
    <w:rsid w:val="00F02D07"/>
    <w:rsid w:val="00F10E8B"/>
    <w:rsid w:val="00F255F3"/>
    <w:rsid w:val="00F32808"/>
    <w:rsid w:val="00F75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0"/>
    </w:pPr>
    <w:rPr>
      <w:b/>
      <w:i/>
      <w:sz w:val="28"/>
      <w:lang w:eastAsia="en-US"/>
    </w:rPr>
  </w:style>
  <w:style w:type="paragraph" w:styleId="Heading2">
    <w:name w:val="heading 2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1"/>
    </w:pPr>
    <w:rPr>
      <w:lang w:val="en-US" w:eastAsia="en-US"/>
    </w:rPr>
  </w:style>
  <w:style w:type="paragraph" w:styleId="Heading3">
    <w:name w:val="heading 3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2"/>
    </w:pPr>
    <w:rPr>
      <w:b/>
      <w:lang w:val="en-GB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4AC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semiHidden/>
    <w:pPr>
      <w:overflowPunct/>
      <w:autoSpaceDE/>
      <w:autoSpaceDN/>
      <w:adjustRightInd/>
      <w:ind w:left="2160" w:firstLine="720"/>
      <w:textAlignment w:val="auto"/>
    </w:pPr>
    <w:rPr>
      <w:sz w:val="28"/>
      <w:szCs w:val="24"/>
    </w:r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styleId="PageNumber">
    <w:name w:val="page number"/>
    <w:basedOn w:val="DefaultParagraphFont"/>
    <w:semiHidden/>
  </w:style>
  <w:style w:type="paragraph" w:styleId="BodyText">
    <w:name w:val="Body Text"/>
    <w:basedOn w:val="Normal"/>
    <w:semiHidden/>
    <w:pPr>
      <w:spacing w:after="120"/>
    </w:p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customStyle="1" w:styleId="NaslovTh2">
    <w:name w:val="NaslovTh2"/>
    <w:basedOn w:val="Normal"/>
    <w:pPr>
      <w:tabs>
        <w:tab w:val="left" w:pos="284"/>
        <w:tab w:val="center" w:pos="3544"/>
        <w:tab w:val="right" w:pos="7088"/>
      </w:tabs>
      <w:overflowPunct/>
      <w:autoSpaceDE/>
      <w:autoSpaceDN/>
      <w:adjustRightInd/>
      <w:spacing w:before="1200" w:after="480"/>
      <w:jc w:val="center"/>
      <w:textAlignment w:val="auto"/>
    </w:pPr>
    <w:rPr>
      <w:b/>
      <w:caps/>
      <w:spacing w:val="30"/>
      <w:sz w:val="28"/>
      <w:lang w:val="en-GB" w:eastAsia="en-US"/>
    </w:rPr>
  </w:style>
  <w:style w:type="paragraph" w:styleId="Title">
    <w:name w:val="Title"/>
    <w:basedOn w:val="Normal"/>
    <w:qFormat/>
    <w:pPr>
      <w:tabs>
        <w:tab w:val="left" w:pos="284"/>
        <w:tab w:val="center" w:pos="4111"/>
        <w:tab w:val="right" w:pos="8505"/>
      </w:tabs>
      <w:overflowPunct/>
      <w:autoSpaceDE/>
      <w:autoSpaceDN/>
      <w:adjustRightInd/>
      <w:spacing w:after="120"/>
      <w:jc w:val="center"/>
      <w:textAlignment w:val="auto"/>
    </w:pPr>
    <w:rPr>
      <w:b/>
      <w:caps/>
      <w:lang w:eastAsia="en-US"/>
    </w:rPr>
  </w:style>
  <w:style w:type="character" w:customStyle="1" w:styleId="EmailStyle25">
    <w:name w:val="EmailStyle251"/>
    <w:aliases w:val="EmailStyle251"/>
    <w:basedOn w:val="DefaultParagraphFont"/>
    <w:semiHidden/>
    <w:personal/>
    <w:personalCompose/>
    <w:rPr>
      <w:rFonts w:ascii="Arial" w:hAnsi="Arial" w:cs="Arial"/>
      <w:color w:val="auto"/>
      <w:sz w:val="20"/>
      <w:szCs w:val="20"/>
    </w:rPr>
  </w:style>
  <w:style w:type="paragraph" w:styleId="HTMLPreformatted">
    <w:name w:val="HTML Preformatted"/>
    <w:basedOn w:val="Normal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Arial Unicode MS" w:eastAsia="Arial Unicode MS" w:hAnsi="Arial Unicode MS" w:cs="Arial Unicode MS"/>
      <w:color w:val="000000"/>
      <w:sz w:val="20"/>
    </w:rPr>
  </w:style>
  <w:style w:type="character" w:customStyle="1" w:styleId="HTMLPreformattedChar">
    <w:name w:val="HTML Preformatted Char"/>
    <w:basedOn w:val="DefaultParagraphFont"/>
    <w:semiHidden/>
    <w:rPr>
      <w:rFonts w:ascii="Arial Unicode MS" w:eastAsia="Arial Unicode MS" w:hAnsi="Arial Unicode MS" w:cs="Arial Unicode MS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584AC8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5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resimir%20Keler\My%20Documents\HAZU\Memorandum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B5A433-DE2D-4EBA-B71F-B4F511E2A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Memorandum.doc</Template>
  <TotalTime>0</TotalTime>
  <Pages>2</Pages>
  <Words>627</Words>
  <Characters>3657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Memorandum HAZU</vt:lpstr>
      <vt:lpstr>Memorandum HAZU</vt:lpstr>
    </vt:vector>
  </TitlesOfParts>
  <Company>HAZU</Company>
  <LinksUpToDate>false</LinksUpToDate>
  <CharactersWithSpaces>4276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HAZU</dc:title>
  <dc:subject/>
  <dc:creator>HAZU</dc:creator>
  <cp:keywords/>
  <cp:lastModifiedBy>Marijan Lipovac</cp:lastModifiedBy>
  <cp:revision>2</cp:revision>
  <cp:lastPrinted>2015-03-10T10:28:00Z</cp:lastPrinted>
  <dcterms:created xsi:type="dcterms:W3CDTF">2016-05-20T20:29:00Z</dcterms:created>
  <dcterms:modified xsi:type="dcterms:W3CDTF">2016-05-20T20:29:00Z</dcterms:modified>
</cp:coreProperties>
</file>