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13" w:rsidRPr="005A36D9" w:rsidRDefault="00CC7A13">
      <w:pPr>
        <w:jc w:val="center"/>
        <w:rPr>
          <w:rFonts w:ascii="Verdana" w:hAnsi="Verdana"/>
          <w:b/>
          <w:szCs w:val="24"/>
        </w:rPr>
      </w:pPr>
    </w:p>
    <w:p w:rsidR="002D1999" w:rsidRDefault="008A601E" w:rsidP="002D1999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U PALAČI HAZ</w:t>
      </w:r>
      <w:r w:rsidR="00692B8A">
        <w:rPr>
          <w:rFonts w:ascii="Verdana" w:hAnsi="Verdana"/>
          <w:b/>
          <w:szCs w:val="24"/>
        </w:rPr>
        <w:t>U</w:t>
      </w:r>
      <w:r>
        <w:rPr>
          <w:rFonts w:ascii="Verdana" w:hAnsi="Verdana"/>
          <w:b/>
          <w:szCs w:val="24"/>
        </w:rPr>
        <w:t xml:space="preserve"> PREDSTAVLJENA </w:t>
      </w:r>
      <w:r w:rsidR="002D1999">
        <w:rPr>
          <w:rFonts w:ascii="Verdana" w:hAnsi="Verdana"/>
          <w:b/>
          <w:szCs w:val="24"/>
        </w:rPr>
        <w:t xml:space="preserve">PARTITURA </w:t>
      </w:r>
      <w:r w:rsidR="002D1999" w:rsidRPr="002D1999">
        <w:rPr>
          <w:rFonts w:ascii="Verdana" w:hAnsi="Verdana"/>
          <w:b/>
          <w:i/>
          <w:szCs w:val="24"/>
        </w:rPr>
        <w:t>SIMFONIJA</w:t>
      </w:r>
    </w:p>
    <w:p w:rsidR="00893A93" w:rsidRPr="008A601E" w:rsidRDefault="002D1999" w:rsidP="002D1999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I DVOSTRUKI CD AKADEMIKA FRANE PARAĆA</w:t>
      </w:r>
    </w:p>
    <w:p w:rsidR="00893A93" w:rsidRPr="00F30372" w:rsidRDefault="00893A93" w:rsidP="005E63E9">
      <w:pPr>
        <w:jc w:val="center"/>
        <w:rPr>
          <w:rFonts w:ascii="Verdana" w:hAnsi="Verdana"/>
          <w:b/>
          <w:szCs w:val="24"/>
        </w:rPr>
      </w:pPr>
    </w:p>
    <w:p w:rsidR="00E62F6E" w:rsidRDefault="002D1999" w:rsidP="004D66A4">
      <w:pPr>
        <w:jc w:val="center"/>
      </w:pPr>
      <w:r w:rsidRPr="002D199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5pt;height:226.5pt">
            <v:imagedata r:id="rId7" o:title="--08"/>
          </v:shape>
        </w:pict>
      </w:r>
    </w:p>
    <w:p w:rsidR="00F02635" w:rsidRDefault="00F02635" w:rsidP="004D66A4">
      <w:pPr>
        <w:jc w:val="center"/>
      </w:pPr>
    </w:p>
    <w:p w:rsidR="00F02635" w:rsidRDefault="00F02635" w:rsidP="004D66A4">
      <w:pPr>
        <w:jc w:val="center"/>
        <w:sectPr w:rsidR="00F02635" w:rsidSect="00D26F70">
          <w:headerReference w:type="default" r:id="rId8"/>
          <w:footerReference w:type="default" r:id="rId9"/>
          <w:pgSz w:w="11906" w:h="16838" w:code="9"/>
          <w:pgMar w:top="1276" w:right="851" w:bottom="993" w:left="851" w:header="567" w:footer="567" w:gutter="0"/>
          <w:cols w:space="708"/>
        </w:sectPr>
      </w:pPr>
    </w:p>
    <w:p w:rsidR="0048572C" w:rsidRPr="0048572C" w:rsidRDefault="00A774F0" w:rsidP="0048572C">
      <w:pPr>
        <w:spacing w:after="120"/>
        <w:jc w:val="both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lastRenderedPageBreak/>
        <w:t>Z</w:t>
      </w:r>
      <w:r w:rsidR="007E12AD" w:rsidRPr="00CC7A13">
        <w:rPr>
          <w:rFonts w:ascii="Verdana" w:hAnsi="Verdana"/>
          <w:b/>
          <w:szCs w:val="24"/>
        </w:rPr>
        <w:t xml:space="preserve">agreb, </w:t>
      </w:r>
      <w:r w:rsidR="00DF1CF0">
        <w:rPr>
          <w:rFonts w:ascii="Verdana" w:hAnsi="Verdana"/>
          <w:b/>
          <w:szCs w:val="24"/>
        </w:rPr>
        <w:t>1</w:t>
      </w:r>
      <w:r w:rsidR="002D1999">
        <w:rPr>
          <w:rFonts w:ascii="Verdana" w:hAnsi="Verdana"/>
          <w:b/>
          <w:szCs w:val="24"/>
        </w:rPr>
        <w:t>8</w:t>
      </w:r>
      <w:r w:rsidR="00DF1CF0">
        <w:rPr>
          <w:rFonts w:ascii="Verdana" w:hAnsi="Verdana"/>
          <w:b/>
          <w:szCs w:val="24"/>
        </w:rPr>
        <w:t>. svibnja</w:t>
      </w:r>
      <w:r w:rsidR="00074DD4">
        <w:rPr>
          <w:rFonts w:ascii="Verdana" w:hAnsi="Verdana"/>
          <w:b/>
          <w:szCs w:val="24"/>
        </w:rPr>
        <w:t xml:space="preserve"> </w:t>
      </w:r>
      <w:r w:rsidR="001A0D7F">
        <w:rPr>
          <w:rFonts w:ascii="Verdana" w:hAnsi="Verdana"/>
          <w:b/>
          <w:szCs w:val="24"/>
        </w:rPr>
        <w:t xml:space="preserve">2015. </w:t>
      </w:r>
      <w:r w:rsidR="007E12AD">
        <w:rPr>
          <w:rFonts w:ascii="Verdana" w:hAnsi="Verdana"/>
          <w:szCs w:val="24"/>
        </w:rPr>
        <w:t xml:space="preserve">– </w:t>
      </w:r>
      <w:r w:rsidR="00DF1CF0">
        <w:rPr>
          <w:rFonts w:ascii="Verdana" w:hAnsi="Verdana"/>
          <w:szCs w:val="24"/>
        </w:rPr>
        <w:t xml:space="preserve">U palači </w:t>
      </w:r>
      <w:r w:rsidR="00DF1CF0" w:rsidRPr="00DF1CF0">
        <w:rPr>
          <w:rFonts w:ascii="Verdana" w:hAnsi="Verdana"/>
          <w:szCs w:val="24"/>
        </w:rPr>
        <w:t xml:space="preserve">Hrvatske akademije znanosti i umjetnosti </w:t>
      </w:r>
      <w:r w:rsidR="00DF1CF0">
        <w:rPr>
          <w:rFonts w:ascii="Verdana" w:hAnsi="Verdana"/>
          <w:szCs w:val="24"/>
        </w:rPr>
        <w:t xml:space="preserve">u </w:t>
      </w:r>
      <w:r w:rsidR="002D1999">
        <w:rPr>
          <w:rFonts w:ascii="Verdana" w:hAnsi="Verdana"/>
          <w:szCs w:val="24"/>
        </w:rPr>
        <w:t>ponedjeljak 18. svibnja p</w:t>
      </w:r>
      <w:r w:rsidR="002D1999" w:rsidRPr="002D1999">
        <w:rPr>
          <w:rFonts w:ascii="Verdana" w:hAnsi="Verdana"/>
          <w:szCs w:val="24"/>
        </w:rPr>
        <w:t>redstavlj</w:t>
      </w:r>
      <w:r w:rsidR="002D1999">
        <w:rPr>
          <w:rFonts w:ascii="Verdana" w:hAnsi="Verdana"/>
          <w:szCs w:val="24"/>
        </w:rPr>
        <w:t xml:space="preserve">ena je partitura </w:t>
      </w:r>
      <w:r w:rsidR="002D1999" w:rsidRPr="002D1999">
        <w:rPr>
          <w:rFonts w:ascii="Verdana" w:hAnsi="Verdana"/>
          <w:i/>
          <w:szCs w:val="24"/>
        </w:rPr>
        <w:t>Simfonija</w:t>
      </w:r>
      <w:r w:rsidR="002D1999">
        <w:rPr>
          <w:rFonts w:ascii="Verdana" w:hAnsi="Verdana"/>
          <w:szCs w:val="24"/>
        </w:rPr>
        <w:t xml:space="preserve"> i dvostruki CD</w:t>
      </w:r>
      <w:r w:rsidR="002D1999" w:rsidRPr="002D1999">
        <w:rPr>
          <w:rFonts w:ascii="Verdana" w:hAnsi="Verdana"/>
          <w:szCs w:val="24"/>
        </w:rPr>
        <w:t xml:space="preserve"> </w:t>
      </w:r>
      <w:r w:rsidR="002D1999" w:rsidRPr="002D1999">
        <w:rPr>
          <w:rFonts w:ascii="Verdana" w:hAnsi="Verdana"/>
          <w:b/>
          <w:szCs w:val="24"/>
        </w:rPr>
        <w:t>akademika Frane Paraća</w:t>
      </w:r>
      <w:r w:rsidR="002D1999" w:rsidRPr="002D1999">
        <w:rPr>
          <w:rFonts w:ascii="Verdana" w:hAnsi="Verdana"/>
          <w:szCs w:val="24"/>
        </w:rPr>
        <w:t>.</w:t>
      </w:r>
      <w:r w:rsidR="002D1999">
        <w:rPr>
          <w:rFonts w:ascii="Verdana" w:hAnsi="Verdana"/>
          <w:szCs w:val="24"/>
        </w:rPr>
        <w:t xml:space="preserve"> </w:t>
      </w:r>
      <w:r w:rsidR="00815172">
        <w:rPr>
          <w:rFonts w:ascii="Verdana" w:hAnsi="Verdana"/>
          <w:szCs w:val="24"/>
        </w:rPr>
        <w:t xml:space="preserve">Riječ je o djelima koja donose </w:t>
      </w:r>
      <w:r w:rsidR="0048572C" w:rsidRPr="0048572C">
        <w:rPr>
          <w:rFonts w:ascii="Verdana" w:hAnsi="Verdana"/>
          <w:szCs w:val="24"/>
        </w:rPr>
        <w:t>presjek četiri desetljeća skladateljskog umijeća</w:t>
      </w:r>
      <w:r w:rsidR="00815172">
        <w:rPr>
          <w:rFonts w:ascii="Verdana" w:hAnsi="Verdana"/>
          <w:szCs w:val="24"/>
        </w:rPr>
        <w:t xml:space="preserve"> ovog istaknutog hrvatskog skladatelja i akademika, tajnika Razreda za glazbenu umjetnost i muzikologiju HAZU o kojem je uvodno govorio predsjednik Akademije </w:t>
      </w:r>
      <w:r w:rsidR="00815172" w:rsidRPr="00815172">
        <w:rPr>
          <w:rFonts w:ascii="Verdana" w:hAnsi="Verdana"/>
          <w:b/>
          <w:szCs w:val="24"/>
        </w:rPr>
        <w:t>akademik Zvonko Kusić</w:t>
      </w:r>
      <w:r w:rsidR="00815172">
        <w:rPr>
          <w:rFonts w:ascii="Verdana" w:hAnsi="Verdana"/>
          <w:szCs w:val="24"/>
        </w:rPr>
        <w:t xml:space="preserve"> istaknuvši da je akademik Parać </w:t>
      </w:r>
      <w:r w:rsidR="0048572C" w:rsidRPr="0048572C">
        <w:rPr>
          <w:rFonts w:ascii="Verdana" w:hAnsi="Verdana"/>
          <w:szCs w:val="24"/>
        </w:rPr>
        <w:t xml:space="preserve">zaslužan za podizanje ugleda </w:t>
      </w:r>
      <w:r w:rsidR="00815172">
        <w:rPr>
          <w:rFonts w:ascii="Verdana" w:hAnsi="Verdana"/>
          <w:szCs w:val="24"/>
        </w:rPr>
        <w:t>HAZU</w:t>
      </w:r>
      <w:r w:rsidR="0048572C" w:rsidRPr="0048572C">
        <w:rPr>
          <w:rFonts w:ascii="Verdana" w:hAnsi="Verdana"/>
          <w:szCs w:val="24"/>
        </w:rPr>
        <w:t xml:space="preserve"> u društvu</w:t>
      </w:r>
      <w:r w:rsidR="00815172">
        <w:rPr>
          <w:rFonts w:ascii="Verdana" w:hAnsi="Verdana"/>
          <w:szCs w:val="24"/>
        </w:rPr>
        <w:t>, kao i za izgradnju nove zgrade Muzičke akademije u Zagrebu kojoj je u dva navrata bio dekan</w:t>
      </w:r>
      <w:r w:rsidR="0048572C" w:rsidRPr="0048572C">
        <w:rPr>
          <w:rFonts w:ascii="Verdana" w:hAnsi="Verdana"/>
          <w:szCs w:val="24"/>
        </w:rPr>
        <w:t>.</w:t>
      </w:r>
      <w:r w:rsidR="00815172">
        <w:rPr>
          <w:rFonts w:ascii="Verdana" w:hAnsi="Verdana"/>
          <w:szCs w:val="24"/>
        </w:rPr>
        <w:t xml:space="preserve"> Akademik Kusić je podsjetio na neka </w:t>
      </w:r>
      <w:r w:rsidR="00DE3307">
        <w:rPr>
          <w:rFonts w:ascii="Verdana" w:hAnsi="Verdana"/>
          <w:szCs w:val="24"/>
        </w:rPr>
        <w:t>od najvažnijih djela akademika P</w:t>
      </w:r>
      <w:r w:rsidR="00815172">
        <w:rPr>
          <w:rFonts w:ascii="Verdana" w:hAnsi="Verdana"/>
          <w:szCs w:val="24"/>
        </w:rPr>
        <w:t xml:space="preserve">araća, poput opere </w:t>
      </w:r>
      <w:r w:rsidR="00815172" w:rsidRPr="00DE3307">
        <w:rPr>
          <w:rFonts w:ascii="Verdana" w:hAnsi="Verdana"/>
          <w:i/>
          <w:szCs w:val="24"/>
        </w:rPr>
        <w:t>Judita</w:t>
      </w:r>
      <w:r w:rsidR="00815172">
        <w:rPr>
          <w:rFonts w:ascii="Verdana" w:hAnsi="Verdana"/>
          <w:szCs w:val="24"/>
        </w:rPr>
        <w:t xml:space="preserve"> i baleta </w:t>
      </w:r>
      <w:r w:rsidR="00815172" w:rsidRPr="00DE3307">
        <w:rPr>
          <w:rFonts w:ascii="Verdana" w:hAnsi="Verdana"/>
          <w:i/>
          <w:szCs w:val="24"/>
        </w:rPr>
        <w:t>Carmina Krležiana</w:t>
      </w:r>
      <w:r w:rsidR="00815172">
        <w:rPr>
          <w:rFonts w:ascii="Verdana" w:hAnsi="Verdana"/>
          <w:szCs w:val="24"/>
        </w:rPr>
        <w:t xml:space="preserve">, a spomenuo je i da su Zagrebački solisti više od 300 puta izvodili njegova djela. </w:t>
      </w:r>
    </w:p>
    <w:p w:rsidR="00815172" w:rsidRDefault="00815172" w:rsidP="00815172">
      <w:pPr>
        <w:spacing w:after="120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Na promociji je govorio i m</w:t>
      </w:r>
      <w:r w:rsidRPr="0048572C">
        <w:rPr>
          <w:rFonts w:ascii="Verdana" w:hAnsi="Verdana"/>
          <w:szCs w:val="24"/>
        </w:rPr>
        <w:t xml:space="preserve">inistar kulture i član suradnik HAZU </w:t>
      </w:r>
      <w:r w:rsidRPr="00DE3307">
        <w:rPr>
          <w:rFonts w:ascii="Verdana" w:hAnsi="Verdana"/>
          <w:b/>
          <w:szCs w:val="24"/>
        </w:rPr>
        <w:t xml:space="preserve">Berislav Šipuš </w:t>
      </w:r>
      <w:r>
        <w:rPr>
          <w:rFonts w:ascii="Verdana" w:hAnsi="Verdana"/>
          <w:szCs w:val="24"/>
        </w:rPr>
        <w:t xml:space="preserve">koji je </w:t>
      </w:r>
      <w:r w:rsidRPr="0048572C">
        <w:rPr>
          <w:rFonts w:ascii="Verdana" w:hAnsi="Verdana"/>
          <w:szCs w:val="24"/>
        </w:rPr>
        <w:t xml:space="preserve">podsjetio je </w:t>
      </w:r>
      <w:r>
        <w:rPr>
          <w:rFonts w:ascii="Verdana" w:hAnsi="Verdana"/>
          <w:szCs w:val="24"/>
        </w:rPr>
        <w:t>da</w:t>
      </w:r>
      <w:r w:rsidRPr="0048572C">
        <w:rPr>
          <w:rFonts w:ascii="Verdana" w:hAnsi="Verdana"/>
          <w:szCs w:val="24"/>
        </w:rPr>
        <w:t xml:space="preserve"> se kao student Muzičke akademije prvi put susreo s jednim</w:t>
      </w:r>
      <w:r>
        <w:rPr>
          <w:rFonts w:ascii="Verdana" w:hAnsi="Verdana"/>
          <w:szCs w:val="24"/>
        </w:rPr>
        <w:t xml:space="preserve"> Paraćevim djelom, </w:t>
      </w:r>
      <w:r>
        <w:rPr>
          <w:rFonts w:ascii="Verdana" w:hAnsi="Verdana"/>
          <w:i/>
          <w:szCs w:val="24"/>
        </w:rPr>
        <w:t>Chacconom</w:t>
      </w:r>
      <w:r w:rsidRPr="00815172">
        <w:rPr>
          <w:rFonts w:ascii="Verdana" w:hAnsi="Verdana"/>
          <w:i/>
          <w:szCs w:val="24"/>
        </w:rPr>
        <w:t xml:space="preserve"> za gudače </w:t>
      </w:r>
      <w:r w:rsidRPr="0048572C">
        <w:rPr>
          <w:rFonts w:ascii="Verdana" w:hAnsi="Verdana"/>
          <w:szCs w:val="24"/>
        </w:rPr>
        <w:t xml:space="preserve">iz 1971., istaknuvši kako se s njegovim djelima kasnije često susretao kao izvođač. Šipuš, koji je deset godina mlađi od Paraća, rekao je </w:t>
      </w:r>
      <w:r>
        <w:rPr>
          <w:rFonts w:ascii="Verdana" w:hAnsi="Verdana"/>
          <w:szCs w:val="24"/>
        </w:rPr>
        <w:t>da</w:t>
      </w:r>
      <w:r w:rsidRPr="0048572C">
        <w:rPr>
          <w:rFonts w:ascii="Verdana" w:hAnsi="Verdana"/>
          <w:szCs w:val="24"/>
        </w:rPr>
        <w:t xml:space="preserve"> se u njegovoj generaci</w:t>
      </w:r>
      <w:r w:rsidR="00DE3307">
        <w:rPr>
          <w:rFonts w:ascii="Verdana" w:hAnsi="Verdana"/>
          <w:szCs w:val="24"/>
        </w:rPr>
        <w:t xml:space="preserve">ji studenata Muzičke akademije </w:t>
      </w:r>
      <w:r w:rsidRPr="0048572C">
        <w:rPr>
          <w:rFonts w:ascii="Verdana" w:hAnsi="Verdana"/>
          <w:szCs w:val="24"/>
        </w:rPr>
        <w:t>pojam generacijskog</w:t>
      </w:r>
      <w:r w:rsidR="00DE3307">
        <w:rPr>
          <w:rFonts w:ascii="Verdana" w:hAnsi="Verdana"/>
          <w:szCs w:val="24"/>
        </w:rPr>
        <w:t xml:space="preserve"> zajedništva postupno rasplinuo</w:t>
      </w:r>
      <w:r w:rsidRPr="0048572C">
        <w:rPr>
          <w:rFonts w:ascii="Verdana" w:hAnsi="Verdana"/>
          <w:szCs w:val="24"/>
        </w:rPr>
        <w:t xml:space="preserve"> iako je osobno, dodao je, to generacijsko zajedništvo pokušao vidjeti u svojim kolegama Ivi Josipoviću, Mladenu Tarbuku i Srđanu Dediću.</w:t>
      </w:r>
      <w:r>
        <w:rPr>
          <w:rFonts w:ascii="Verdana" w:hAnsi="Verdana"/>
          <w:szCs w:val="24"/>
        </w:rPr>
        <w:t xml:space="preserve"> Kao</w:t>
      </w:r>
      <w:r w:rsidRPr="0048572C">
        <w:rPr>
          <w:rFonts w:ascii="Verdana" w:hAnsi="Verdana"/>
          <w:szCs w:val="24"/>
        </w:rPr>
        <w:t xml:space="preserve"> o</w:t>
      </w:r>
      <w:r>
        <w:rPr>
          <w:rFonts w:ascii="Verdana" w:hAnsi="Verdana"/>
          <w:szCs w:val="24"/>
        </w:rPr>
        <w:t xml:space="preserve">sobitost Paraćevih djela Šipuš je istaknuo </w:t>
      </w:r>
      <w:r w:rsidRPr="0048572C">
        <w:rPr>
          <w:rFonts w:ascii="Verdana" w:hAnsi="Verdana"/>
          <w:szCs w:val="24"/>
        </w:rPr>
        <w:t>Paraćevu ljubav prema ljudskome glasu kao nenadmašnom instrumentu</w:t>
      </w:r>
      <w:r>
        <w:rPr>
          <w:rFonts w:ascii="Verdana" w:hAnsi="Verdana"/>
          <w:szCs w:val="24"/>
        </w:rPr>
        <w:t>, kazavši da ona potječe iz mediteranske tradicije, ali i iz kruga njihovih učitelja</w:t>
      </w:r>
      <w:r w:rsidRPr="0048572C">
        <w:rPr>
          <w:rFonts w:ascii="Verdana" w:hAnsi="Verdana"/>
          <w:szCs w:val="24"/>
        </w:rPr>
        <w:t>.</w:t>
      </w:r>
    </w:p>
    <w:p w:rsidR="00815172" w:rsidRDefault="00815172" w:rsidP="00815172">
      <w:pPr>
        <w:spacing w:after="120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O djelima akademika Paraća opširnije je govorila </w:t>
      </w:r>
      <w:r w:rsidRPr="00DE3307">
        <w:rPr>
          <w:rFonts w:ascii="Verdana" w:hAnsi="Verdana"/>
          <w:b/>
          <w:szCs w:val="24"/>
        </w:rPr>
        <w:t>dr. sc. Eva Sedak</w:t>
      </w:r>
      <w:r>
        <w:rPr>
          <w:rFonts w:ascii="Verdana" w:hAnsi="Verdana"/>
          <w:szCs w:val="24"/>
        </w:rPr>
        <w:t>, članica suradnica HAZU</w:t>
      </w:r>
      <w:r w:rsidR="00DE3307">
        <w:rPr>
          <w:rFonts w:ascii="Verdana" w:hAnsi="Verdana"/>
          <w:szCs w:val="24"/>
        </w:rPr>
        <w:t xml:space="preserve">, koja je izrazila zadovoljstvo što je partitura </w:t>
      </w:r>
      <w:r w:rsidR="00DE3307" w:rsidRPr="00DE3307">
        <w:rPr>
          <w:rFonts w:ascii="Verdana" w:hAnsi="Verdana"/>
          <w:i/>
          <w:szCs w:val="24"/>
        </w:rPr>
        <w:t xml:space="preserve">Simfonija </w:t>
      </w:r>
      <w:r w:rsidR="00DE3307" w:rsidRPr="0048572C">
        <w:rPr>
          <w:rFonts w:ascii="Verdana" w:hAnsi="Verdana"/>
          <w:szCs w:val="24"/>
        </w:rPr>
        <w:t xml:space="preserve">ugledala svjetlo dana </w:t>
      </w:r>
      <w:r w:rsidRPr="0048572C">
        <w:rPr>
          <w:rFonts w:ascii="Verdana" w:hAnsi="Verdana"/>
          <w:szCs w:val="24"/>
        </w:rPr>
        <w:t xml:space="preserve">nakon gotovo 20 godina </w:t>
      </w:r>
      <w:r w:rsidR="00DE3307">
        <w:rPr>
          <w:rFonts w:ascii="Verdana" w:hAnsi="Verdana"/>
          <w:szCs w:val="24"/>
        </w:rPr>
        <w:t>i</w:t>
      </w:r>
      <w:r w:rsidRPr="0048572C">
        <w:rPr>
          <w:rFonts w:ascii="Verdana" w:hAnsi="Verdana"/>
          <w:szCs w:val="24"/>
        </w:rPr>
        <w:t xml:space="preserve"> tako </w:t>
      </w:r>
      <w:r w:rsidR="00DE3307">
        <w:rPr>
          <w:rFonts w:ascii="Verdana" w:hAnsi="Verdana"/>
          <w:szCs w:val="24"/>
        </w:rPr>
        <w:t xml:space="preserve">se </w:t>
      </w:r>
      <w:r w:rsidRPr="0048572C">
        <w:rPr>
          <w:rFonts w:ascii="Verdana" w:hAnsi="Verdana"/>
          <w:szCs w:val="24"/>
        </w:rPr>
        <w:t>priključila nevelikom broju autorovih partitura, za razliku od</w:t>
      </w:r>
      <w:r w:rsidR="00DE3307">
        <w:rPr>
          <w:rFonts w:ascii="Verdana" w:hAnsi="Verdana"/>
          <w:szCs w:val="24"/>
        </w:rPr>
        <w:t xml:space="preserve"> </w:t>
      </w:r>
      <w:r w:rsidRPr="0048572C">
        <w:rPr>
          <w:rFonts w:ascii="Verdana" w:hAnsi="Verdana"/>
          <w:szCs w:val="24"/>
        </w:rPr>
        <w:t>puno većega broja tonskih zapisa Paraćevih djela.</w:t>
      </w:r>
    </w:p>
    <w:p w:rsidR="00DE3307" w:rsidRPr="0048572C" w:rsidRDefault="00DE3307" w:rsidP="00DE3307">
      <w:pPr>
        <w:spacing w:after="120"/>
        <w:jc w:val="both"/>
        <w:rPr>
          <w:rFonts w:ascii="Verdana" w:hAnsi="Verdana"/>
          <w:szCs w:val="24"/>
        </w:rPr>
      </w:pPr>
    </w:p>
    <w:p w:rsidR="00DE3307" w:rsidRPr="0048572C" w:rsidRDefault="00DE3307" w:rsidP="00DE3307">
      <w:pPr>
        <w:spacing w:after="120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>Dr. sc. Eva Sedak</w:t>
      </w:r>
      <w:r w:rsidRPr="0048572C">
        <w:rPr>
          <w:rFonts w:ascii="Verdana" w:hAnsi="Verdana"/>
          <w:szCs w:val="24"/>
        </w:rPr>
        <w:t xml:space="preserve"> spomenula </w:t>
      </w:r>
      <w:r>
        <w:rPr>
          <w:rFonts w:ascii="Verdana" w:hAnsi="Verdana"/>
          <w:szCs w:val="24"/>
        </w:rPr>
        <w:t xml:space="preserve">je da akademik </w:t>
      </w:r>
      <w:r w:rsidRPr="0048572C">
        <w:rPr>
          <w:rFonts w:ascii="Verdana" w:hAnsi="Verdana"/>
          <w:szCs w:val="24"/>
        </w:rPr>
        <w:t>Parać pripada generaciji skladatelja rođenih između 1946. do 1948. u kojoj su i Davorin Kempf te pokojni akademik Marko Ruždjak koji su, istaknula je, u početku izgledali da vrlo slično glazbeno razmišljaju, ali su postupno razlike među njima postajale veće.</w:t>
      </w:r>
    </w:p>
    <w:p w:rsidR="00815172" w:rsidRPr="0048572C" w:rsidRDefault="00815172" w:rsidP="00815172">
      <w:pPr>
        <w:spacing w:after="120"/>
        <w:jc w:val="both"/>
        <w:rPr>
          <w:rFonts w:ascii="Verdana" w:hAnsi="Verdana"/>
          <w:szCs w:val="24"/>
        </w:rPr>
      </w:pPr>
    </w:p>
    <w:p w:rsidR="007E12AD" w:rsidRDefault="007E12AD" w:rsidP="00F45DAF">
      <w:pPr>
        <w:spacing w:after="120"/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Marijan Lipovac</w:t>
      </w:r>
    </w:p>
    <w:p w:rsidR="00220EDA" w:rsidRPr="00A774F0" w:rsidRDefault="007E12AD" w:rsidP="00293C8C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Ured za odnose s javnošću i medije HAZU</w:t>
      </w:r>
      <w:r w:rsidR="00220EDA">
        <w:rPr>
          <w:rFonts w:ascii="Verdana" w:hAnsi="Verdana"/>
          <w:szCs w:val="24"/>
        </w:rPr>
        <w:t xml:space="preserve">                                     </w:t>
      </w:r>
    </w:p>
    <w:sectPr w:rsidR="00220EDA" w:rsidRPr="00A774F0" w:rsidSect="00A337B5">
      <w:type w:val="continuous"/>
      <w:pgSz w:w="11906" w:h="16838" w:code="9"/>
      <w:pgMar w:top="1276" w:right="851" w:bottom="993" w:left="851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E6B" w:rsidRDefault="00085E6B">
      <w:r>
        <w:separator/>
      </w:r>
    </w:p>
  </w:endnote>
  <w:endnote w:type="continuationSeparator" w:id="0">
    <w:p w:rsidR="00085E6B" w:rsidRDefault="00085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293C8C">
    <w:pPr>
      <w:pStyle w:val="Footer"/>
      <w:rPr>
        <w:sz w:val="20"/>
      </w:rPr>
    </w:pPr>
    <w:r>
      <w:rPr>
        <w:sz w:val="20"/>
      </w:rPr>
      <w:t xml:space="preserve">             T</w:t>
    </w:r>
    <w:r w:rsidR="00220EDA">
      <w:rPr>
        <w:sz w:val="20"/>
      </w:rPr>
      <w:t xml:space="preserve">rg </w:t>
    </w:r>
    <w:r>
      <w:rPr>
        <w:sz w:val="20"/>
      </w:rPr>
      <w:t xml:space="preserve">Nikole Šubića Zrinskog </w:t>
    </w:r>
    <w:r w:rsidR="00220EDA">
      <w:rPr>
        <w:sz w:val="20"/>
      </w:rPr>
      <w:t>11, 10000 Zagreb, Hrvatska                         Tel.: (01) 489 51 11 – Telefax: (01) 481 99 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E6B" w:rsidRDefault="00085E6B">
      <w:r>
        <w:separator/>
      </w:r>
    </w:p>
  </w:footnote>
  <w:footnote w:type="continuationSeparator" w:id="0">
    <w:p w:rsidR="00085E6B" w:rsidRDefault="00085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A22C1F">
    <w:pPr>
      <w:pStyle w:val="Header"/>
      <w:rPr>
        <w:noProof/>
        <w:sz w:val="20"/>
      </w:rPr>
    </w:pPr>
    <w:r w:rsidRPr="00A22C1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8.3pt;margin-top:-1.1pt;width:68.25pt;height:1in;z-index:-1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D26F70" w:rsidRDefault="00220EDA">
    <w:pPr>
      <w:pStyle w:val="Header"/>
    </w:pPr>
    <w:r>
      <w:t xml:space="preserve">             </w:t>
    </w:r>
  </w:p>
  <w:p w:rsidR="00D26F70" w:rsidRDefault="00220EDA">
    <w:pPr>
      <w:pStyle w:val="Header"/>
    </w:pPr>
    <w:r>
      <w:t xml:space="preserve">                    HRVATSKA AKADEMIJA                             CROATIAN ACADEMY</w:t>
    </w:r>
  </w:p>
  <w:p w:rsidR="00D26F70" w:rsidRDefault="00220EDA">
    <w:pPr>
      <w:pStyle w:val="Header"/>
    </w:pPr>
    <w:r>
      <w:t xml:space="preserve">                  ZNANOSTI I UMJETNOSTI                             OF SCIENCES AND ARTS</w:t>
    </w:r>
  </w:p>
  <w:p w:rsidR="00D26F70" w:rsidRDefault="00D26F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A13"/>
    <w:rsid w:val="00010379"/>
    <w:rsid w:val="00012050"/>
    <w:rsid w:val="0006270F"/>
    <w:rsid w:val="00074DD4"/>
    <w:rsid w:val="00081774"/>
    <w:rsid w:val="00085E6B"/>
    <w:rsid w:val="00097D48"/>
    <w:rsid w:val="001019F7"/>
    <w:rsid w:val="00120A14"/>
    <w:rsid w:val="00133F13"/>
    <w:rsid w:val="00147D64"/>
    <w:rsid w:val="00157C26"/>
    <w:rsid w:val="001912CB"/>
    <w:rsid w:val="001A0D7F"/>
    <w:rsid w:val="00204776"/>
    <w:rsid w:val="00220EDA"/>
    <w:rsid w:val="00275AA3"/>
    <w:rsid w:val="00293C8C"/>
    <w:rsid w:val="002B156E"/>
    <w:rsid w:val="002C04C7"/>
    <w:rsid w:val="002D1999"/>
    <w:rsid w:val="002E11B1"/>
    <w:rsid w:val="002E4357"/>
    <w:rsid w:val="003431E9"/>
    <w:rsid w:val="003E4755"/>
    <w:rsid w:val="00402C4C"/>
    <w:rsid w:val="004502EB"/>
    <w:rsid w:val="0048572C"/>
    <w:rsid w:val="0048770C"/>
    <w:rsid w:val="004909D9"/>
    <w:rsid w:val="004D242B"/>
    <w:rsid w:val="004D66A4"/>
    <w:rsid w:val="00500AB8"/>
    <w:rsid w:val="00511ABC"/>
    <w:rsid w:val="00545380"/>
    <w:rsid w:val="00572229"/>
    <w:rsid w:val="00593F52"/>
    <w:rsid w:val="005A36D9"/>
    <w:rsid w:val="005E63E9"/>
    <w:rsid w:val="0061500A"/>
    <w:rsid w:val="006355E9"/>
    <w:rsid w:val="00651A0C"/>
    <w:rsid w:val="0065586C"/>
    <w:rsid w:val="006611C1"/>
    <w:rsid w:val="00687787"/>
    <w:rsid w:val="0069132F"/>
    <w:rsid w:val="00692B8A"/>
    <w:rsid w:val="006D0B8E"/>
    <w:rsid w:val="007051CC"/>
    <w:rsid w:val="00716C80"/>
    <w:rsid w:val="007E12AD"/>
    <w:rsid w:val="007E788F"/>
    <w:rsid w:val="00815172"/>
    <w:rsid w:val="00843668"/>
    <w:rsid w:val="0085409E"/>
    <w:rsid w:val="008613FB"/>
    <w:rsid w:val="00886222"/>
    <w:rsid w:val="00893A93"/>
    <w:rsid w:val="008A601E"/>
    <w:rsid w:val="008C1959"/>
    <w:rsid w:val="008E5AB6"/>
    <w:rsid w:val="00901620"/>
    <w:rsid w:val="00904C21"/>
    <w:rsid w:val="00912992"/>
    <w:rsid w:val="00956CA6"/>
    <w:rsid w:val="00962F69"/>
    <w:rsid w:val="0098595A"/>
    <w:rsid w:val="009C2ADD"/>
    <w:rsid w:val="00A16FD8"/>
    <w:rsid w:val="00A20D87"/>
    <w:rsid w:val="00A22C1F"/>
    <w:rsid w:val="00A26F16"/>
    <w:rsid w:val="00A337B5"/>
    <w:rsid w:val="00A61253"/>
    <w:rsid w:val="00A62E7B"/>
    <w:rsid w:val="00A62F4A"/>
    <w:rsid w:val="00A73B30"/>
    <w:rsid w:val="00A774F0"/>
    <w:rsid w:val="00A90431"/>
    <w:rsid w:val="00A9351D"/>
    <w:rsid w:val="00B03129"/>
    <w:rsid w:val="00B30CC5"/>
    <w:rsid w:val="00B322D1"/>
    <w:rsid w:val="00B72150"/>
    <w:rsid w:val="00B92E9E"/>
    <w:rsid w:val="00C052E5"/>
    <w:rsid w:val="00C2129B"/>
    <w:rsid w:val="00C349D1"/>
    <w:rsid w:val="00C52135"/>
    <w:rsid w:val="00C66C0A"/>
    <w:rsid w:val="00CB08DE"/>
    <w:rsid w:val="00CC7A13"/>
    <w:rsid w:val="00CD1FC7"/>
    <w:rsid w:val="00D00D6E"/>
    <w:rsid w:val="00D149A3"/>
    <w:rsid w:val="00D26F70"/>
    <w:rsid w:val="00D339F2"/>
    <w:rsid w:val="00D5621A"/>
    <w:rsid w:val="00DD1993"/>
    <w:rsid w:val="00DE3307"/>
    <w:rsid w:val="00DE3314"/>
    <w:rsid w:val="00DE4E7E"/>
    <w:rsid w:val="00DE5EAD"/>
    <w:rsid w:val="00DF1CF0"/>
    <w:rsid w:val="00E01D9B"/>
    <w:rsid w:val="00E62F6E"/>
    <w:rsid w:val="00F01994"/>
    <w:rsid w:val="00F02635"/>
    <w:rsid w:val="00F30372"/>
    <w:rsid w:val="00F45DAF"/>
    <w:rsid w:val="00F72652"/>
    <w:rsid w:val="00F769A2"/>
    <w:rsid w:val="00F8349A"/>
    <w:rsid w:val="00FE0886"/>
    <w:rsid w:val="00FF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F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26F7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D26F70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semiHidden/>
    <w:rsid w:val="00D26F70"/>
    <w:rPr>
      <w:color w:val="0000FF"/>
      <w:u w:val="single"/>
    </w:rPr>
  </w:style>
  <w:style w:type="character" w:styleId="PageNumber">
    <w:name w:val="page number"/>
    <w:basedOn w:val="DefaultParagraphFont"/>
    <w:semiHidden/>
    <w:rsid w:val="00D26F70"/>
  </w:style>
  <w:style w:type="paragraph" w:styleId="BodyText">
    <w:name w:val="Body Text"/>
    <w:basedOn w:val="Normal"/>
    <w:semiHidden/>
    <w:rsid w:val="00D26F70"/>
    <w:pPr>
      <w:spacing w:after="120"/>
    </w:pPr>
  </w:style>
  <w:style w:type="character" w:styleId="FollowedHyperlink">
    <w:name w:val="FollowedHyperlink"/>
    <w:basedOn w:val="DefaultParagraphFont"/>
    <w:semiHidden/>
    <w:rsid w:val="00D26F70"/>
    <w:rPr>
      <w:color w:val="800080"/>
      <w:u w:val="single"/>
    </w:rPr>
  </w:style>
  <w:style w:type="paragraph" w:customStyle="1" w:styleId="NaslovTh2">
    <w:name w:val="NaslovTh2"/>
    <w:basedOn w:val="Normal"/>
    <w:rsid w:val="00D26F70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D26F70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1">
    <w:name w:val="EmailStyle25"/>
    <w:aliases w:val="EmailStyle25"/>
    <w:basedOn w:val="DefaultParagraphFont"/>
    <w:semiHidden/>
    <w:personal/>
    <w:personalCompose/>
    <w:rsid w:val="00D26F70"/>
    <w:rPr>
      <w:rFonts w:ascii="Arial" w:hAnsi="Arial" w:cs="Arial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5E6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E63E9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25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HAZU</vt:lpstr>
      <vt:lpstr>Memorandum HAZU</vt:lpstr>
    </vt:vector>
  </TitlesOfParts>
  <Company>HAZU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Marijan Lipovac</cp:lastModifiedBy>
  <cp:revision>3</cp:revision>
  <cp:lastPrinted>2015-03-10T11:28:00Z</cp:lastPrinted>
  <dcterms:created xsi:type="dcterms:W3CDTF">2015-05-18T20:38:00Z</dcterms:created>
  <dcterms:modified xsi:type="dcterms:W3CDTF">2015-05-18T20:58:00Z</dcterms:modified>
</cp:coreProperties>
</file>