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A1" w:rsidRDefault="005939A1">
      <w:pPr>
        <w:spacing w:line="360" w:lineRule="auto"/>
        <w:jc w:val="center"/>
        <w:rPr>
          <w:rFonts w:ascii="Verdana" w:hAnsi="Verdana"/>
          <w:b/>
          <w:szCs w:val="24"/>
        </w:rPr>
      </w:pPr>
    </w:p>
    <w:p w:rsidR="002E2CA7" w:rsidRDefault="00D522F0">
      <w:pPr>
        <w:jc w:val="both"/>
        <w:rPr>
          <w:rFonts w:ascii="Verdana" w:hAnsi="Verdana"/>
          <w:b/>
          <w:sz w:val="22"/>
          <w:szCs w:val="22"/>
        </w:rPr>
      </w:pPr>
      <w:r w:rsidRPr="00D522F0">
        <w:rPr>
          <w:rFonts w:ascii="Verdana" w:hAnsi="Verdana"/>
          <w:b/>
          <w:sz w:val="22"/>
          <w:szCs w:val="22"/>
        </w:rPr>
        <w:t>OBJAVA ZA MEDIJE</w:t>
      </w:r>
    </w:p>
    <w:p w:rsidR="00C06589" w:rsidRPr="00D522F0" w:rsidRDefault="00C06589" w:rsidP="00C06589">
      <w:pPr>
        <w:jc w:val="center"/>
        <w:rPr>
          <w:rFonts w:ascii="Verdana" w:hAnsi="Verdana"/>
          <w:b/>
          <w:sz w:val="22"/>
          <w:szCs w:val="22"/>
        </w:rPr>
      </w:pPr>
    </w:p>
    <w:p w:rsidR="00A17129" w:rsidRPr="00E21228" w:rsidRDefault="00A17129" w:rsidP="00A17129">
      <w:pPr>
        <w:jc w:val="center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U HRVATSKOJ AKADEMIJI</w:t>
      </w:r>
      <w:r w:rsidR="000750F4">
        <w:rPr>
          <w:rFonts w:ascii="Verdana" w:hAnsi="Verdana"/>
          <w:b/>
          <w:szCs w:val="24"/>
        </w:rPr>
        <w:t xml:space="preserve"> ZNANOSTI I UMJETNOSTI </w:t>
      </w:r>
      <w:r w:rsidR="0055614C">
        <w:rPr>
          <w:rFonts w:ascii="Verdana" w:hAnsi="Verdana"/>
          <w:b/>
          <w:szCs w:val="24"/>
        </w:rPr>
        <w:t>ODRŽAN</w:t>
      </w:r>
      <w:r>
        <w:rPr>
          <w:rFonts w:ascii="Verdana" w:hAnsi="Verdana"/>
          <w:b/>
          <w:szCs w:val="24"/>
        </w:rPr>
        <w:t xml:space="preserve"> SIMPOZIJ O </w:t>
      </w:r>
      <w:r w:rsidRPr="00A17129">
        <w:rPr>
          <w:rFonts w:ascii="Verdana" w:hAnsi="Verdana"/>
          <w:b/>
          <w:szCs w:val="24"/>
        </w:rPr>
        <w:t>EVALUACIJI JEDNOGODIŠNJE PRIMJENE NOVOG ZAKONA O ZAŠTITI OSOBA S DUŠEVNIM SMETNJAMA</w:t>
      </w:r>
    </w:p>
    <w:p w:rsidR="000750F4" w:rsidRDefault="000750F4" w:rsidP="000750F4">
      <w:pPr>
        <w:jc w:val="center"/>
        <w:rPr>
          <w:rFonts w:ascii="Verdana" w:hAnsi="Verdana"/>
          <w:b/>
          <w:szCs w:val="24"/>
        </w:rPr>
      </w:pPr>
    </w:p>
    <w:p w:rsidR="000750F4" w:rsidRDefault="00B41C71" w:rsidP="000750F4">
      <w:pPr>
        <w:jc w:val="center"/>
        <w:rPr>
          <w:rFonts w:ascii="Verdana" w:hAnsi="Verdana"/>
          <w:b/>
          <w:szCs w:val="24"/>
        </w:rPr>
      </w:pPr>
      <w:r w:rsidRPr="00B41C71">
        <w:rPr>
          <w:rFonts w:ascii="Verdana" w:hAnsi="Verdana"/>
          <w:b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2.5pt;height:255pt">
            <v:imagedata r:id="rId8" o:title="--12"/>
          </v:shape>
        </w:pict>
      </w:r>
    </w:p>
    <w:p w:rsidR="000750F4" w:rsidRDefault="000750F4" w:rsidP="000750F4">
      <w:pPr>
        <w:jc w:val="center"/>
        <w:rPr>
          <w:rFonts w:ascii="Verdana" w:hAnsi="Verdana"/>
          <w:b/>
          <w:szCs w:val="24"/>
        </w:rPr>
      </w:pPr>
    </w:p>
    <w:p w:rsidR="000750F4" w:rsidRDefault="000750F4" w:rsidP="000750F4">
      <w:pPr>
        <w:jc w:val="both"/>
        <w:rPr>
          <w:rFonts w:ascii="Verdana" w:hAnsi="Verdana"/>
          <w:b/>
          <w:szCs w:val="24"/>
        </w:rPr>
      </w:pPr>
    </w:p>
    <w:p w:rsidR="00A17129" w:rsidRPr="00E21228" w:rsidRDefault="000750F4" w:rsidP="00EF0B8C">
      <w:pPr>
        <w:jc w:val="both"/>
        <w:rPr>
          <w:rFonts w:ascii="Verdana" w:hAnsi="Verdana"/>
          <w:szCs w:val="24"/>
        </w:rPr>
      </w:pPr>
      <w:r w:rsidRPr="00A356F6">
        <w:rPr>
          <w:rFonts w:ascii="Verdana" w:hAnsi="Verdana"/>
          <w:b/>
          <w:szCs w:val="24"/>
        </w:rPr>
        <w:t xml:space="preserve">Zagreb, </w:t>
      </w:r>
      <w:r w:rsidR="00E21228">
        <w:rPr>
          <w:rFonts w:ascii="Verdana" w:hAnsi="Verdana"/>
          <w:b/>
          <w:szCs w:val="24"/>
        </w:rPr>
        <w:t>6</w:t>
      </w:r>
      <w:r>
        <w:rPr>
          <w:rFonts w:ascii="Verdana" w:hAnsi="Verdana"/>
          <w:b/>
          <w:szCs w:val="24"/>
        </w:rPr>
        <w:t>. lipnja 2016.</w:t>
      </w:r>
      <w:r>
        <w:rPr>
          <w:rFonts w:ascii="Verdana" w:hAnsi="Verdana"/>
          <w:szCs w:val="24"/>
        </w:rPr>
        <w:t xml:space="preserve"> –</w:t>
      </w:r>
      <w:r w:rsidR="00E21228">
        <w:rPr>
          <w:rFonts w:ascii="Verdana" w:hAnsi="Verdana"/>
          <w:szCs w:val="24"/>
        </w:rPr>
        <w:t xml:space="preserve"> </w:t>
      </w:r>
      <w:r w:rsidR="00A17129" w:rsidRPr="00E21228">
        <w:rPr>
          <w:rFonts w:ascii="Verdana" w:hAnsi="Verdana"/>
          <w:szCs w:val="24"/>
        </w:rPr>
        <w:t>Povodom Dana prava osoba s duševnim smetnjama</w:t>
      </w:r>
    </w:p>
    <w:p w:rsidR="00E21228" w:rsidRPr="00E21228" w:rsidRDefault="00A17129" w:rsidP="00EF0B8C">
      <w:pPr>
        <w:jc w:val="both"/>
        <w:rPr>
          <w:rFonts w:ascii="Verdana" w:hAnsi="Verdana"/>
          <w:szCs w:val="24"/>
        </w:rPr>
      </w:pPr>
      <w:r w:rsidRPr="00E21228">
        <w:rPr>
          <w:rFonts w:ascii="Verdana" w:hAnsi="Verdana"/>
          <w:szCs w:val="24"/>
        </w:rPr>
        <w:t>u Republici Hrvatskoj</w:t>
      </w:r>
      <w:r>
        <w:rPr>
          <w:rFonts w:ascii="Verdana" w:hAnsi="Verdana"/>
          <w:szCs w:val="24"/>
        </w:rPr>
        <w:t xml:space="preserve">, u ponedjeljak 6. lipnja u Hrvatskoj akademiji znanosti i umjetnosti </w:t>
      </w:r>
      <w:r w:rsidR="00950114">
        <w:rPr>
          <w:rFonts w:ascii="Verdana" w:hAnsi="Verdana"/>
          <w:szCs w:val="24"/>
        </w:rPr>
        <w:t>održan je simpozij o evaluaciji</w:t>
      </w:r>
      <w:r w:rsidRPr="00E21228">
        <w:rPr>
          <w:rFonts w:ascii="Verdana" w:hAnsi="Verdana"/>
          <w:szCs w:val="24"/>
        </w:rPr>
        <w:t xml:space="preserve"> jednogodišnje primjene</w:t>
      </w:r>
      <w:r w:rsidR="00950114">
        <w:rPr>
          <w:rFonts w:ascii="Verdana" w:hAnsi="Verdana"/>
          <w:szCs w:val="24"/>
        </w:rPr>
        <w:t xml:space="preserve"> </w:t>
      </w:r>
      <w:r w:rsidRPr="00E21228">
        <w:rPr>
          <w:rFonts w:ascii="Verdana" w:hAnsi="Verdana"/>
          <w:szCs w:val="24"/>
        </w:rPr>
        <w:t xml:space="preserve">novog </w:t>
      </w:r>
      <w:r w:rsidR="00950114">
        <w:rPr>
          <w:rFonts w:ascii="Verdana" w:hAnsi="Verdana"/>
          <w:szCs w:val="24"/>
        </w:rPr>
        <w:t>Z</w:t>
      </w:r>
      <w:r w:rsidRPr="00E21228">
        <w:rPr>
          <w:rFonts w:ascii="Verdana" w:hAnsi="Verdana"/>
          <w:szCs w:val="24"/>
        </w:rPr>
        <w:t>akona o zaštiti osoba</w:t>
      </w:r>
      <w:r w:rsidR="00950114">
        <w:rPr>
          <w:rFonts w:ascii="Verdana" w:hAnsi="Verdana"/>
          <w:szCs w:val="24"/>
        </w:rPr>
        <w:t xml:space="preserve"> </w:t>
      </w:r>
      <w:r w:rsidRPr="00E21228">
        <w:rPr>
          <w:rFonts w:ascii="Verdana" w:hAnsi="Verdana"/>
          <w:szCs w:val="24"/>
        </w:rPr>
        <w:t>s duševnim smetnjama</w:t>
      </w:r>
      <w:r w:rsidR="00950114">
        <w:rPr>
          <w:rFonts w:ascii="Verdana" w:hAnsi="Verdana"/>
          <w:szCs w:val="24"/>
        </w:rPr>
        <w:t xml:space="preserve">. Skup su organizirali HAZU, </w:t>
      </w:r>
      <w:r w:rsidR="00950114" w:rsidRPr="00950114">
        <w:rPr>
          <w:rFonts w:ascii="Verdana" w:hAnsi="Verdana"/>
          <w:szCs w:val="24"/>
        </w:rPr>
        <w:t>Hrvatsko psihijatrijsko društvo,</w:t>
      </w:r>
      <w:r w:rsidR="00950114">
        <w:rPr>
          <w:rFonts w:ascii="Verdana" w:hAnsi="Verdana"/>
          <w:szCs w:val="24"/>
        </w:rPr>
        <w:t xml:space="preserve"> </w:t>
      </w:r>
      <w:r w:rsidR="00950114" w:rsidRPr="00950114">
        <w:rPr>
          <w:rFonts w:ascii="Verdana" w:hAnsi="Verdana"/>
          <w:szCs w:val="24"/>
        </w:rPr>
        <w:t xml:space="preserve">Hrvatsko društvo za forenzičku psihijatriju </w:t>
      </w:r>
      <w:r w:rsidR="00950114">
        <w:rPr>
          <w:rFonts w:ascii="Verdana" w:hAnsi="Verdana"/>
          <w:szCs w:val="24"/>
        </w:rPr>
        <w:t xml:space="preserve">Hrvatskog liječničkog zbora i </w:t>
      </w:r>
      <w:r w:rsidR="00950114" w:rsidRPr="00950114">
        <w:rPr>
          <w:rFonts w:ascii="Verdana" w:hAnsi="Verdana"/>
          <w:szCs w:val="24"/>
        </w:rPr>
        <w:t>Klinika za psihijatriju Vrapče</w:t>
      </w:r>
      <w:r w:rsidR="00950114">
        <w:rPr>
          <w:rFonts w:ascii="Verdana" w:hAnsi="Verdana"/>
          <w:szCs w:val="24"/>
        </w:rPr>
        <w:t>.</w:t>
      </w:r>
    </w:p>
    <w:p w:rsidR="00E21228" w:rsidRDefault="00950114" w:rsidP="00EF0B8C">
      <w:pPr>
        <w:jc w:val="both"/>
        <w:rPr>
          <w:rFonts w:ascii="Verdana" w:hAnsi="Verdana" w:cs="Arial"/>
          <w:szCs w:val="24"/>
        </w:rPr>
      </w:pPr>
      <w:r w:rsidRPr="00E21228">
        <w:rPr>
          <w:rFonts w:ascii="Verdana" w:hAnsi="Verdana" w:cs="Arial"/>
          <w:szCs w:val="24"/>
        </w:rPr>
        <w:t>Dan prava osoba s duševnim</w:t>
      </w:r>
      <w:r>
        <w:rPr>
          <w:rFonts w:ascii="Verdana" w:hAnsi="Verdana" w:cs="Arial"/>
          <w:szCs w:val="24"/>
        </w:rPr>
        <w:t xml:space="preserve"> </w:t>
      </w:r>
      <w:r w:rsidRPr="00E21228">
        <w:rPr>
          <w:rFonts w:ascii="Verdana" w:hAnsi="Verdana" w:cs="Arial"/>
          <w:szCs w:val="24"/>
        </w:rPr>
        <w:t>smetnjama</w:t>
      </w:r>
      <w:r>
        <w:rPr>
          <w:rFonts w:ascii="Verdana" w:hAnsi="Verdana" w:cs="Arial"/>
          <w:szCs w:val="24"/>
        </w:rPr>
        <w:t xml:space="preserve"> obilježava se od 2012. u spomen na 6. lipnja</w:t>
      </w:r>
      <w:r w:rsidR="00E21228" w:rsidRPr="00E21228">
        <w:rPr>
          <w:rFonts w:ascii="Verdana" w:hAnsi="Verdana" w:cs="Arial"/>
          <w:szCs w:val="24"/>
        </w:rPr>
        <w:t xml:space="preserve"> 1880. kada je tadašnja hrvatska vlada</w:t>
      </w:r>
      <w:r w:rsidR="0055614C">
        <w:rPr>
          <w:rFonts w:ascii="Verdana" w:hAnsi="Verdana" w:cs="Arial"/>
          <w:szCs w:val="24"/>
        </w:rPr>
        <w:t xml:space="preserve"> pod vodstvom bana Ivana Mažuranića</w:t>
      </w:r>
      <w:r w:rsidR="00E21228">
        <w:rPr>
          <w:rFonts w:ascii="Verdana" w:hAnsi="Verdana" w:cs="Arial"/>
          <w:szCs w:val="24"/>
        </w:rPr>
        <w:t xml:space="preserve"> </w:t>
      </w:r>
      <w:r w:rsidR="00E21228" w:rsidRPr="00E21228">
        <w:rPr>
          <w:rFonts w:ascii="Verdana" w:hAnsi="Verdana" w:cs="Arial"/>
          <w:szCs w:val="24"/>
        </w:rPr>
        <w:t>potvrdila Statut Zavoda za umobolne Stenjevec, kako se tada zvala Klinika za psihijatriju</w:t>
      </w:r>
      <w:r>
        <w:rPr>
          <w:rFonts w:ascii="Verdana" w:hAnsi="Verdana" w:cs="Arial"/>
          <w:szCs w:val="24"/>
        </w:rPr>
        <w:t xml:space="preserve"> </w:t>
      </w:r>
      <w:r w:rsidR="00E21228" w:rsidRPr="00E21228">
        <w:rPr>
          <w:rFonts w:ascii="Verdana" w:hAnsi="Verdana" w:cs="Arial"/>
          <w:szCs w:val="24"/>
        </w:rPr>
        <w:t>Vrapče</w:t>
      </w:r>
      <w:r>
        <w:rPr>
          <w:rFonts w:ascii="Verdana" w:hAnsi="Verdana" w:cs="Arial"/>
          <w:szCs w:val="24"/>
        </w:rPr>
        <w:t>. Cilj obilježavanja tog Dana je upozoriti</w:t>
      </w:r>
      <w:r w:rsidR="00E21228" w:rsidRPr="00E21228">
        <w:rPr>
          <w:rFonts w:ascii="Verdana" w:hAnsi="Verdana" w:cs="Arial"/>
          <w:szCs w:val="24"/>
        </w:rPr>
        <w:t xml:space="preserve"> na nepovoljan položaj duševnih bolesnika</w:t>
      </w:r>
      <w:r>
        <w:rPr>
          <w:rFonts w:ascii="Verdana" w:hAnsi="Verdana" w:cs="Arial"/>
          <w:szCs w:val="24"/>
        </w:rPr>
        <w:t xml:space="preserve"> i podržati inicijative za zaštitu njihovih</w:t>
      </w:r>
      <w:r w:rsidR="00E21228" w:rsidRPr="00E21228">
        <w:rPr>
          <w:rFonts w:ascii="Verdana" w:hAnsi="Verdana" w:cs="Arial"/>
          <w:szCs w:val="24"/>
        </w:rPr>
        <w:t xml:space="preserve"> prava i digniteta</w:t>
      </w:r>
      <w:r w:rsidR="0055614C">
        <w:rPr>
          <w:rFonts w:ascii="Verdana" w:hAnsi="Verdana" w:cs="Arial"/>
          <w:szCs w:val="24"/>
        </w:rPr>
        <w:t xml:space="preserve">. Stoga se </w:t>
      </w:r>
      <w:r>
        <w:rPr>
          <w:rFonts w:ascii="Verdana" w:hAnsi="Verdana" w:cs="Arial"/>
          <w:szCs w:val="24"/>
        </w:rPr>
        <w:t xml:space="preserve">svake godine </w:t>
      </w:r>
      <w:r w:rsidR="0055614C">
        <w:rPr>
          <w:rFonts w:ascii="Verdana" w:hAnsi="Verdana" w:cs="Arial"/>
          <w:szCs w:val="24"/>
        </w:rPr>
        <w:t xml:space="preserve">povodom 6. lipnja </w:t>
      </w:r>
      <w:r>
        <w:rPr>
          <w:rFonts w:ascii="Verdana" w:hAnsi="Verdana" w:cs="Arial"/>
          <w:szCs w:val="24"/>
        </w:rPr>
        <w:t xml:space="preserve">održavaju simpoziji posvećeni raznim temama vezanima uz duševne </w:t>
      </w:r>
      <w:r w:rsidR="00AC6218">
        <w:rPr>
          <w:rFonts w:ascii="Verdana" w:hAnsi="Verdana" w:cs="Arial"/>
          <w:szCs w:val="24"/>
        </w:rPr>
        <w:t>smetnje</w:t>
      </w:r>
      <w:r>
        <w:rPr>
          <w:rFonts w:ascii="Verdana" w:hAnsi="Verdana" w:cs="Arial"/>
          <w:szCs w:val="24"/>
        </w:rPr>
        <w:t xml:space="preserve">. </w:t>
      </w:r>
    </w:p>
    <w:p w:rsidR="00950114" w:rsidRDefault="00950114" w:rsidP="00EF0B8C">
      <w:pPr>
        <w:jc w:val="both"/>
        <w:rPr>
          <w:rFonts w:ascii="Verdana" w:hAnsi="Verdana"/>
          <w:szCs w:val="24"/>
        </w:rPr>
      </w:pPr>
      <w:r>
        <w:rPr>
          <w:rFonts w:ascii="Verdana" w:hAnsi="Verdana" w:cs="Arial"/>
          <w:szCs w:val="24"/>
        </w:rPr>
        <w:t>Simpoz</w:t>
      </w:r>
      <w:r w:rsidR="00B41C71">
        <w:rPr>
          <w:rFonts w:ascii="Verdana" w:hAnsi="Verdana" w:cs="Arial"/>
          <w:szCs w:val="24"/>
        </w:rPr>
        <w:t>i</w:t>
      </w:r>
      <w:r>
        <w:rPr>
          <w:rFonts w:ascii="Verdana" w:hAnsi="Verdana" w:cs="Arial"/>
          <w:szCs w:val="24"/>
        </w:rPr>
        <w:t xml:space="preserve">j je otvorio potpredsjednik HAZU </w:t>
      </w:r>
      <w:r w:rsidR="00B41C71" w:rsidRPr="00AC6218">
        <w:rPr>
          <w:rFonts w:ascii="Verdana" w:hAnsi="Verdana" w:cs="Arial"/>
          <w:b/>
          <w:szCs w:val="24"/>
        </w:rPr>
        <w:t>akademik Jakša Barbić</w:t>
      </w:r>
      <w:r w:rsidR="0055614C">
        <w:rPr>
          <w:rFonts w:ascii="Verdana" w:hAnsi="Verdana" w:cs="Arial"/>
          <w:szCs w:val="24"/>
        </w:rPr>
        <w:t xml:space="preserve"> koji je istaknuo da </w:t>
      </w:r>
      <w:r w:rsidR="00B41C71">
        <w:rPr>
          <w:rFonts w:ascii="Verdana" w:hAnsi="Verdana" w:cs="Arial"/>
          <w:szCs w:val="24"/>
        </w:rPr>
        <w:t xml:space="preserve">Akademija suorganizacijom ovog simpozija </w:t>
      </w:r>
      <w:r w:rsidR="00AC6218">
        <w:rPr>
          <w:rFonts w:ascii="Verdana" w:hAnsi="Verdana" w:cs="Arial"/>
          <w:szCs w:val="24"/>
        </w:rPr>
        <w:t xml:space="preserve">želi dati važnost procesu evaluacije </w:t>
      </w:r>
      <w:r w:rsidR="00AC6218">
        <w:rPr>
          <w:rFonts w:ascii="Verdana" w:hAnsi="Verdana"/>
          <w:szCs w:val="24"/>
        </w:rPr>
        <w:t>Z</w:t>
      </w:r>
      <w:r w:rsidR="00AC6218" w:rsidRPr="00E21228">
        <w:rPr>
          <w:rFonts w:ascii="Verdana" w:hAnsi="Verdana"/>
          <w:szCs w:val="24"/>
        </w:rPr>
        <w:t>akona o zaštiti osoba</w:t>
      </w:r>
      <w:r w:rsidR="00AC6218">
        <w:rPr>
          <w:rFonts w:ascii="Verdana" w:hAnsi="Verdana"/>
          <w:szCs w:val="24"/>
        </w:rPr>
        <w:t xml:space="preserve"> </w:t>
      </w:r>
      <w:r w:rsidR="00AC6218" w:rsidRPr="00E21228">
        <w:rPr>
          <w:rFonts w:ascii="Verdana" w:hAnsi="Verdana"/>
          <w:szCs w:val="24"/>
        </w:rPr>
        <w:t>s duševnim smetnjama</w:t>
      </w:r>
      <w:r w:rsidR="00AC6218">
        <w:rPr>
          <w:rFonts w:ascii="Verdana" w:hAnsi="Verdana"/>
          <w:szCs w:val="24"/>
        </w:rPr>
        <w:t xml:space="preserve"> i njegove primjene u praksi. Skup je pozdravio i potpredsjednik Vlade </w:t>
      </w:r>
      <w:r w:rsidR="00AC6218" w:rsidRPr="00AC6218">
        <w:rPr>
          <w:rFonts w:ascii="Verdana" w:hAnsi="Verdana"/>
          <w:b/>
          <w:szCs w:val="24"/>
        </w:rPr>
        <w:t>Božo Petrov</w:t>
      </w:r>
      <w:r w:rsidR="00AC6218">
        <w:rPr>
          <w:rFonts w:ascii="Verdana" w:hAnsi="Verdana"/>
          <w:szCs w:val="24"/>
        </w:rPr>
        <w:t xml:space="preserve"> koji je upozorio da su osobe </w:t>
      </w:r>
      <w:r w:rsidR="00AC6218" w:rsidRPr="00E21228">
        <w:rPr>
          <w:rFonts w:ascii="Verdana" w:hAnsi="Verdana"/>
          <w:szCs w:val="24"/>
        </w:rPr>
        <w:t>s duševnim smetnjama</w:t>
      </w:r>
      <w:r w:rsidR="00AC6218">
        <w:rPr>
          <w:rFonts w:ascii="Verdana" w:hAnsi="Verdana"/>
          <w:szCs w:val="24"/>
        </w:rPr>
        <w:t xml:space="preserve"> najviše stigmatizirani među svim bolesnicima i da i</w:t>
      </w:r>
      <w:r w:rsidR="0055614C">
        <w:rPr>
          <w:rFonts w:ascii="Verdana" w:hAnsi="Verdana"/>
          <w:szCs w:val="24"/>
        </w:rPr>
        <w:t>m je nužno osigurati više prava.</w:t>
      </w:r>
      <w:r w:rsidR="00AC6218">
        <w:rPr>
          <w:rFonts w:ascii="Verdana" w:hAnsi="Verdana"/>
          <w:szCs w:val="24"/>
        </w:rPr>
        <w:t xml:space="preserve"> Podsjetio je i na važnost Klinike</w:t>
      </w:r>
      <w:r w:rsidR="00AC6218" w:rsidRPr="00950114">
        <w:rPr>
          <w:rFonts w:ascii="Verdana" w:hAnsi="Verdana"/>
          <w:szCs w:val="24"/>
        </w:rPr>
        <w:t xml:space="preserve"> za psihijatriju Vrapče</w:t>
      </w:r>
      <w:r w:rsidR="00AC6218">
        <w:rPr>
          <w:rFonts w:ascii="Verdana" w:hAnsi="Verdana"/>
          <w:szCs w:val="24"/>
        </w:rPr>
        <w:t xml:space="preserve"> nazvavši </w:t>
      </w:r>
      <w:r w:rsidR="00AC6218">
        <w:rPr>
          <w:rFonts w:ascii="Verdana" w:hAnsi="Verdana"/>
          <w:szCs w:val="24"/>
        </w:rPr>
        <w:lastRenderedPageBreak/>
        <w:t xml:space="preserve">je hramom čovječnosti. Ravnatelj te klinike </w:t>
      </w:r>
      <w:r w:rsidR="00AC6218" w:rsidRPr="00AC6218">
        <w:rPr>
          <w:rFonts w:ascii="Verdana" w:hAnsi="Verdana"/>
          <w:b/>
          <w:szCs w:val="24"/>
        </w:rPr>
        <w:t>prof. dr. sc. Vlado Jukić</w:t>
      </w:r>
      <w:r w:rsidR="00AC6218">
        <w:rPr>
          <w:rFonts w:ascii="Verdana" w:hAnsi="Verdana"/>
          <w:szCs w:val="24"/>
        </w:rPr>
        <w:t xml:space="preserve"> upozorio je na sve veći porast broja osoba s duševnim smetnjama u suvremenom društvu. </w:t>
      </w:r>
    </w:p>
    <w:p w:rsidR="002A5255" w:rsidRDefault="00AC6218" w:rsidP="00EF0B8C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Sudionici simpozija raspravljali su o među ostalim i o p</w:t>
      </w:r>
      <w:r w:rsidRPr="00AC6218">
        <w:rPr>
          <w:rFonts w:ascii="Verdana" w:hAnsi="Verdana"/>
          <w:szCs w:val="24"/>
        </w:rPr>
        <w:t>risiln</w:t>
      </w:r>
      <w:r>
        <w:rPr>
          <w:rFonts w:ascii="Verdana" w:hAnsi="Verdana"/>
          <w:szCs w:val="24"/>
        </w:rPr>
        <w:t>oj hospitalizaciji</w:t>
      </w:r>
      <w:r w:rsidRPr="00AC6218">
        <w:rPr>
          <w:rFonts w:ascii="Verdana" w:hAnsi="Verdana"/>
          <w:szCs w:val="24"/>
        </w:rPr>
        <w:t xml:space="preserve"> osoba s duševnim</w:t>
      </w:r>
      <w:r>
        <w:rPr>
          <w:rFonts w:ascii="Verdana" w:hAnsi="Verdana"/>
          <w:szCs w:val="24"/>
        </w:rPr>
        <w:t xml:space="preserve"> smetnjama, o primjeni novog zakona u </w:t>
      </w:r>
      <w:r w:rsidRPr="00AC6218">
        <w:rPr>
          <w:rFonts w:ascii="Verdana" w:hAnsi="Verdana"/>
          <w:szCs w:val="24"/>
        </w:rPr>
        <w:t>odnosu na neubrojive</w:t>
      </w:r>
      <w:r>
        <w:rPr>
          <w:rFonts w:ascii="Verdana" w:hAnsi="Verdana"/>
          <w:szCs w:val="24"/>
        </w:rPr>
        <w:t xml:space="preserve"> </w:t>
      </w:r>
      <w:r w:rsidRPr="00AC6218">
        <w:rPr>
          <w:rFonts w:ascii="Verdana" w:hAnsi="Verdana"/>
          <w:szCs w:val="24"/>
        </w:rPr>
        <w:t>počinitelje kaznenih djela</w:t>
      </w:r>
      <w:r>
        <w:rPr>
          <w:rFonts w:ascii="Verdana" w:hAnsi="Verdana"/>
          <w:szCs w:val="24"/>
        </w:rPr>
        <w:t>, o hospitalizaciji</w:t>
      </w:r>
      <w:r w:rsidRPr="00AC6218">
        <w:rPr>
          <w:rFonts w:ascii="Verdana" w:hAnsi="Verdana"/>
          <w:szCs w:val="24"/>
        </w:rPr>
        <w:t xml:space="preserve"> pacijenata koji nisu sposobni</w:t>
      </w:r>
      <w:r w:rsidR="002A5255">
        <w:rPr>
          <w:rFonts w:ascii="Verdana" w:hAnsi="Verdana"/>
          <w:szCs w:val="24"/>
        </w:rPr>
        <w:t xml:space="preserve"> </w:t>
      </w:r>
      <w:r w:rsidRPr="00AC6218">
        <w:rPr>
          <w:rFonts w:ascii="Verdana" w:hAnsi="Verdana"/>
          <w:szCs w:val="24"/>
        </w:rPr>
        <w:t>dati pristanak</w:t>
      </w:r>
      <w:r w:rsidR="002A5255">
        <w:rPr>
          <w:rFonts w:ascii="Verdana" w:hAnsi="Verdana"/>
          <w:szCs w:val="24"/>
        </w:rPr>
        <w:t xml:space="preserve">, te o mjerama </w:t>
      </w:r>
      <w:r w:rsidRPr="00AC6218">
        <w:rPr>
          <w:rFonts w:ascii="Verdana" w:hAnsi="Verdana"/>
          <w:szCs w:val="24"/>
        </w:rPr>
        <w:t>prisile prema osobama s duševnim</w:t>
      </w:r>
      <w:r w:rsidR="002A5255">
        <w:rPr>
          <w:rFonts w:ascii="Verdana" w:hAnsi="Verdana"/>
          <w:szCs w:val="24"/>
        </w:rPr>
        <w:t xml:space="preserve"> smetnjama.</w:t>
      </w:r>
      <w:r w:rsidR="000727A8">
        <w:rPr>
          <w:rFonts w:ascii="Verdana" w:hAnsi="Verdana"/>
          <w:szCs w:val="24"/>
        </w:rPr>
        <w:t xml:space="preserve"> </w:t>
      </w:r>
    </w:p>
    <w:p w:rsidR="00AC6218" w:rsidRDefault="00AC6218" w:rsidP="00EF0B8C">
      <w:pPr>
        <w:jc w:val="both"/>
        <w:rPr>
          <w:rFonts w:ascii="Verdana" w:hAnsi="Verdana"/>
          <w:szCs w:val="24"/>
        </w:rPr>
      </w:pPr>
    </w:p>
    <w:p w:rsidR="00AC6218" w:rsidRPr="00AC6218" w:rsidRDefault="00AC6218" w:rsidP="00950114">
      <w:pPr>
        <w:jc w:val="both"/>
        <w:rPr>
          <w:rFonts w:ascii="Verdana" w:hAnsi="Verdana"/>
          <w:szCs w:val="24"/>
        </w:rPr>
      </w:pPr>
    </w:p>
    <w:p w:rsidR="000750F4" w:rsidRPr="00A356F6" w:rsidRDefault="000750F4" w:rsidP="000750F4">
      <w:pPr>
        <w:rPr>
          <w:rFonts w:ascii="Verdana" w:hAnsi="Verdana"/>
          <w:szCs w:val="24"/>
        </w:rPr>
      </w:pPr>
    </w:p>
    <w:p w:rsidR="000750F4" w:rsidRDefault="000750F4" w:rsidP="000750F4">
      <w:pPr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Marijan Lipovac</w:t>
      </w:r>
    </w:p>
    <w:p w:rsidR="000750F4" w:rsidRPr="00A774F0" w:rsidRDefault="000750F4" w:rsidP="000750F4">
      <w:pPr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Ured za odnose s javnošću i medije HAZU                                     </w:t>
      </w:r>
    </w:p>
    <w:p w:rsidR="002E2CA7" w:rsidRDefault="002E2CA7" w:rsidP="008537E0">
      <w:pPr>
        <w:ind w:left="-510" w:right="113"/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                                    </w:t>
      </w:r>
    </w:p>
    <w:sectPr w:rsidR="002E2CA7">
      <w:headerReference w:type="default" r:id="rId9"/>
      <w:footerReference w:type="default" r:id="rId10"/>
      <w:type w:val="continuous"/>
      <w:pgSz w:w="11906" w:h="16838" w:code="9"/>
      <w:pgMar w:top="1276" w:right="851" w:bottom="993" w:left="851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F38" w:rsidRDefault="00F70F38">
      <w:r>
        <w:separator/>
      </w:r>
    </w:p>
  </w:endnote>
  <w:endnote w:type="continuationSeparator" w:id="0">
    <w:p w:rsidR="00F70F38" w:rsidRDefault="00F70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CA7" w:rsidRDefault="002E2CA7">
    <w:pPr>
      <w:pStyle w:val="Footer"/>
      <w:rPr>
        <w:sz w:val="20"/>
      </w:rPr>
    </w:pPr>
    <w:r>
      <w:rPr>
        <w:sz w:val="20"/>
      </w:rPr>
      <w:t xml:space="preserve">             </w:t>
    </w:r>
    <w:r>
      <w:rPr>
        <w:sz w:val="20"/>
      </w:rPr>
      <w:t>Trg Nikole Šubića Zrinskog 11, 10000 Zagreb, Hrvatska                         Tel.: (01) 489 51 11 – Telefax: (01) 481 99 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F38" w:rsidRDefault="00F70F38">
      <w:r>
        <w:separator/>
      </w:r>
    </w:p>
  </w:footnote>
  <w:footnote w:type="continuationSeparator" w:id="0">
    <w:p w:rsidR="00F70F38" w:rsidRDefault="00F70F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CA7" w:rsidRDefault="002E2CA7">
    <w:pPr>
      <w:pStyle w:val="Header"/>
      <w:rPr>
        <w:noProof/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8.3pt;margin-top:-1.1pt;width:68.25pt;height:1in;z-index:-251658752" wrapcoords="-237 0 -237 21375 21600 21375 21600 0 -237 0">
          <v:imagedata r:id="rId1" o:title="MEMO" cropleft="28337f" cropright="27235f" gain="112993f" blacklevel="-3932f"/>
          <w10:wrap type="tight"/>
        </v:shape>
      </w:pict>
    </w:r>
  </w:p>
  <w:p w:rsidR="002E2CA7" w:rsidRDefault="002E2CA7">
    <w:pPr>
      <w:pStyle w:val="Header"/>
    </w:pPr>
    <w:r>
      <w:t xml:space="preserve">             </w:t>
    </w:r>
  </w:p>
  <w:p w:rsidR="002E2CA7" w:rsidRDefault="002E2CA7">
    <w:pPr>
      <w:pStyle w:val="Header"/>
    </w:pPr>
    <w:r>
      <w:t xml:space="preserve">                    </w:t>
    </w:r>
    <w:r>
      <w:t>HRVATSKA AKADEMIJA                             CROATIAN ACADEMY</w:t>
    </w:r>
  </w:p>
  <w:p w:rsidR="002E2CA7" w:rsidRDefault="002E2CA7">
    <w:pPr>
      <w:pStyle w:val="Header"/>
    </w:pPr>
    <w:r>
      <w:t xml:space="preserve">                  ZNANOSTI I UMJETNOSTI                             OF SCIENCES AND ARTS</w:t>
    </w:r>
  </w:p>
  <w:p w:rsidR="002E2CA7" w:rsidRDefault="002E2C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3381"/>
    <w:rsid w:val="00025784"/>
    <w:rsid w:val="000727A8"/>
    <w:rsid w:val="000750F4"/>
    <w:rsid w:val="0009054E"/>
    <w:rsid w:val="00135B2B"/>
    <w:rsid w:val="00143381"/>
    <w:rsid w:val="00175758"/>
    <w:rsid w:val="001C3887"/>
    <w:rsid w:val="001C6CBC"/>
    <w:rsid w:val="001C7E11"/>
    <w:rsid w:val="002129E3"/>
    <w:rsid w:val="00274535"/>
    <w:rsid w:val="002A5255"/>
    <w:rsid w:val="002D5BBB"/>
    <w:rsid w:val="002E2CA7"/>
    <w:rsid w:val="002F3254"/>
    <w:rsid w:val="00321BBD"/>
    <w:rsid w:val="00376417"/>
    <w:rsid w:val="003D031C"/>
    <w:rsid w:val="00503F7C"/>
    <w:rsid w:val="00516007"/>
    <w:rsid w:val="005460B0"/>
    <w:rsid w:val="0055614C"/>
    <w:rsid w:val="00584AC8"/>
    <w:rsid w:val="005939A1"/>
    <w:rsid w:val="005B3793"/>
    <w:rsid w:val="0063045F"/>
    <w:rsid w:val="006311FB"/>
    <w:rsid w:val="006F1B90"/>
    <w:rsid w:val="007073C6"/>
    <w:rsid w:val="007932C5"/>
    <w:rsid w:val="007B758B"/>
    <w:rsid w:val="00813C88"/>
    <w:rsid w:val="008537E0"/>
    <w:rsid w:val="0089528F"/>
    <w:rsid w:val="00897FA8"/>
    <w:rsid w:val="008B6B35"/>
    <w:rsid w:val="008F5804"/>
    <w:rsid w:val="00950114"/>
    <w:rsid w:val="009A4C18"/>
    <w:rsid w:val="009D7BD6"/>
    <w:rsid w:val="00A17129"/>
    <w:rsid w:val="00AC6218"/>
    <w:rsid w:val="00B41C71"/>
    <w:rsid w:val="00B42234"/>
    <w:rsid w:val="00B43E8C"/>
    <w:rsid w:val="00B60B42"/>
    <w:rsid w:val="00B726A9"/>
    <w:rsid w:val="00BE759D"/>
    <w:rsid w:val="00C06589"/>
    <w:rsid w:val="00C15FA2"/>
    <w:rsid w:val="00C47B3E"/>
    <w:rsid w:val="00C95B3B"/>
    <w:rsid w:val="00D522F0"/>
    <w:rsid w:val="00DA3E55"/>
    <w:rsid w:val="00E21228"/>
    <w:rsid w:val="00E921A2"/>
    <w:rsid w:val="00EF09D9"/>
    <w:rsid w:val="00EF0B8C"/>
    <w:rsid w:val="00F02D07"/>
    <w:rsid w:val="00F32808"/>
    <w:rsid w:val="00F37945"/>
    <w:rsid w:val="00F70F38"/>
    <w:rsid w:val="00FB2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4AC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spacing w:after="120"/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NaslovTh2">
    <w:name w:val="NaslovTh2"/>
    <w:basedOn w:val="Normal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EmailStyle25">
    <w:name w:val="EmailStyle251"/>
    <w:aliases w:val="EmailStyle251"/>
    <w:basedOn w:val="DefaultParagraphFont"/>
    <w:semiHidden/>
    <w:personal/>
    <w:personalCompose/>
    <w:rPr>
      <w:rFonts w:ascii="Arial" w:hAnsi="Arial" w:cs="Arial"/>
      <w:color w:val="auto"/>
      <w:sz w:val="20"/>
      <w:szCs w:val="20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Arial Unicode MS" w:eastAsia="Arial Unicode MS" w:hAnsi="Arial Unicode MS" w:cs="Arial Unicode MS"/>
      <w:color w:val="000000"/>
      <w:sz w:val="20"/>
    </w:rPr>
  </w:style>
  <w:style w:type="character" w:customStyle="1" w:styleId="HTMLPreformattedChar">
    <w:name w:val="HTML Preformatted Char"/>
    <w:basedOn w:val="DefaultParagraphFont"/>
    <w:semiHidden/>
    <w:rPr>
      <w:rFonts w:ascii="Arial Unicode MS" w:eastAsia="Arial Unicode MS" w:hAnsi="Arial Unicode MS" w:cs="Arial Unicode MS"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584AC8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5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B21E8-59B7-462C-BF1B-86D7ADE44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Memorandum.doc</Template>
  <TotalTime>4</TotalTime>
  <Pages>2</Pages>
  <Words>309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Memorandum HAZU</vt:lpstr>
      <vt:lpstr>Memorandum HAZU</vt:lpstr>
    </vt:vector>
  </TitlesOfParts>
  <Company>HAZU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HAZU</dc:title>
  <dc:subject/>
  <dc:creator>HAZU</dc:creator>
  <cp:keywords/>
  <cp:lastModifiedBy>Marijan Lipovac</cp:lastModifiedBy>
  <cp:revision>2</cp:revision>
  <cp:lastPrinted>2016-06-03T09:32:00Z</cp:lastPrinted>
  <dcterms:created xsi:type="dcterms:W3CDTF">2016-06-06T18:37:00Z</dcterms:created>
  <dcterms:modified xsi:type="dcterms:W3CDTF">2016-06-06T18:37:00Z</dcterms:modified>
</cp:coreProperties>
</file>