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5A" w:rsidRDefault="00D64D5A" w:rsidP="00D64D5A">
      <w:pPr>
        <w:pStyle w:val="Pa0"/>
        <w:spacing w:line="240" w:lineRule="auto"/>
        <w:rPr>
          <w:rStyle w:val="A5"/>
          <w:rFonts w:ascii="Consolas" w:hAnsi="Consolas" w:cs="Times New Roman"/>
          <w:b w:val="0"/>
          <w:color w:val="E36C0A" w:themeColor="accent6" w:themeShade="BF"/>
          <w:sz w:val="28"/>
          <w:szCs w:val="28"/>
        </w:rPr>
      </w:pPr>
      <w:r>
        <w:rPr>
          <w:rStyle w:val="A5"/>
          <w:rFonts w:cs="Times New Roman"/>
          <w:color w:val="E36C0A" w:themeColor="accent6" w:themeShade="BF"/>
          <w:sz w:val="28"/>
          <w:szCs w:val="28"/>
        </w:rPr>
        <w:t>Bernardo Bernardi i TVIN</w:t>
      </w:r>
      <w:r>
        <w:rPr>
          <w:rStyle w:val="A5"/>
          <w:rFonts w:cs="Times New Roman"/>
          <w:b w:val="0"/>
          <w:color w:val="E36C0A" w:themeColor="accent6" w:themeShade="BF"/>
          <w:sz w:val="28"/>
          <w:szCs w:val="28"/>
        </w:rPr>
        <w:t xml:space="preserve"> – </w:t>
      </w:r>
    </w:p>
    <w:p w:rsidR="00D64D5A" w:rsidRDefault="00D64D5A" w:rsidP="00D64D5A">
      <w:pPr>
        <w:pStyle w:val="Pa0"/>
        <w:spacing w:line="240" w:lineRule="auto"/>
        <w:rPr>
          <w:rStyle w:val="A6"/>
          <w:rFonts w:cs="Times New Roman"/>
          <w:b/>
          <w:color w:val="7F7F7F" w:themeColor="text1" w:themeTint="80"/>
          <w:sz w:val="28"/>
          <w:szCs w:val="28"/>
        </w:rPr>
      </w:pPr>
      <w:r>
        <w:rPr>
          <w:rStyle w:val="A6"/>
          <w:rFonts w:cs="Times New Roman"/>
          <w:b/>
          <w:color w:val="7F7F7F" w:themeColor="text1" w:themeTint="80"/>
          <w:sz w:val="28"/>
          <w:szCs w:val="28"/>
        </w:rPr>
        <w:t xml:space="preserve">od </w:t>
      </w:r>
      <w:proofErr w:type="spellStart"/>
      <w:r>
        <w:rPr>
          <w:rStyle w:val="A6"/>
          <w:rFonts w:cs="Times New Roman"/>
          <w:b/>
          <w:color w:val="7F7F7F" w:themeColor="text1" w:themeTint="80"/>
          <w:sz w:val="28"/>
          <w:szCs w:val="28"/>
        </w:rPr>
        <w:t>komponibilnog</w:t>
      </w:r>
      <w:proofErr w:type="spellEnd"/>
      <w:r>
        <w:rPr>
          <w:rStyle w:val="A6"/>
          <w:rFonts w:cs="Times New Roman"/>
          <w:b/>
          <w:color w:val="7F7F7F" w:themeColor="text1" w:themeTint="80"/>
          <w:sz w:val="28"/>
          <w:szCs w:val="28"/>
        </w:rPr>
        <w:t xml:space="preserve"> sistema uredskog namještaja do programa humanizacije radnoga mjesta</w:t>
      </w:r>
    </w:p>
    <w:p w:rsidR="00D64D5A" w:rsidRDefault="00D64D5A" w:rsidP="00D64D5A">
      <w:pPr>
        <w:pStyle w:val="Default"/>
        <w:ind w:left="708"/>
        <w:rPr>
          <w:rFonts w:ascii="Garamond" w:hAnsi="Garamond"/>
        </w:rPr>
      </w:pPr>
    </w:p>
    <w:p w:rsidR="00D64D5A" w:rsidRDefault="00D64D5A" w:rsidP="00D64D5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Tematska izložba iz fundusa Hrvatskog muzeja arhitekture HAZU u suradnji s Gradskim muzejom Virovitica i Muzejom za arhitekturo </w:t>
      </w:r>
      <w:proofErr w:type="spellStart"/>
      <w:r>
        <w:rPr>
          <w:rFonts w:ascii="Garamond" w:hAnsi="Garamond" w:cs="Times New Roman"/>
          <w:b/>
          <w:sz w:val="24"/>
          <w:szCs w:val="24"/>
        </w:rPr>
        <w:t>in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oblikovanje u Ljubljani</w:t>
      </w:r>
    </w:p>
    <w:p w:rsidR="00D64D5A" w:rsidRDefault="00D64D5A" w:rsidP="00D64D5A">
      <w:pPr>
        <w:spacing w:after="0" w:line="240" w:lineRule="auto"/>
        <w:ind w:left="708"/>
        <w:rPr>
          <w:rFonts w:ascii="Garamond" w:hAnsi="Garamond" w:cs="Times New Roman"/>
          <w:sz w:val="24"/>
          <w:szCs w:val="24"/>
        </w:rPr>
      </w:pPr>
    </w:p>
    <w:p w:rsidR="00D64D5A" w:rsidRDefault="00D64D5A" w:rsidP="00D64D5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Autorica izložbe: </w:t>
      </w:r>
      <w:proofErr w:type="spellStart"/>
      <w:r>
        <w:rPr>
          <w:rStyle w:val="A3"/>
          <w:rFonts w:ascii="Garamond" w:hAnsi="Garamond" w:cs="Times New Roman"/>
          <w:color w:val="auto"/>
          <w:sz w:val="24"/>
          <w:szCs w:val="24"/>
        </w:rPr>
        <w:t>dr</w:t>
      </w:r>
      <w:proofErr w:type="spellEnd"/>
      <w:r>
        <w:rPr>
          <w:rStyle w:val="A3"/>
          <w:rFonts w:ascii="Garamond" w:hAnsi="Garamond" w:cs="Times New Roman"/>
          <w:color w:val="auto"/>
          <w:sz w:val="24"/>
          <w:szCs w:val="24"/>
        </w:rPr>
        <w:t xml:space="preserve">. </w:t>
      </w:r>
      <w:proofErr w:type="spellStart"/>
      <w:r>
        <w:rPr>
          <w:rStyle w:val="A3"/>
          <w:rFonts w:ascii="Garamond" w:hAnsi="Garamond" w:cs="Times New Roman"/>
          <w:color w:val="auto"/>
          <w:sz w:val="24"/>
          <w:szCs w:val="24"/>
        </w:rPr>
        <w:t>sc</w:t>
      </w:r>
      <w:proofErr w:type="spellEnd"/>
      <w:r>
        <w:rPr>
          <w:rStyle w:val="A3"/>
          <w:rFonts w:ascii="Garamond" w:hAnsi="Garamond" w:cs="Times New Roman"/>
          <w:color w:val="auto"/>
          <w:sz w:val="24"/>
          <w:szCs w:val="24"/>
        </w:rPr>
        <w:t xml:space="preserve">. Iva Ceraj, </w:t>
      </w:r>
      <w:proofErr w:type="spellStart"/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>kustosica</w:t>
      </w:r>
      <w:proofErr w:type="spellEnd"/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 xml:space="preserve"> Hrvatskog muzeja arhitekture HAZU</w:t>
      </w:r>
    </w:p>
    <w:p w:rsidR="00D64D5A" w:rsidRDefault="00D64D5A" w:rsidP="00D64D5A">
      <w:pPr>
        <w:pStyle w:val="Pa0"/>
        <w:spacing w:line="240" w:lineRule="auto"/>
        <w:ind w:left="1428"/>
        <w:rPr>
          <w:rStyle w:val="A3"/>
          <w:rFonts w:ascii="Garamond" w:hAnsi="Garamond" w:cs="Times New Roman"/>
          <w:color w:val="auto"/>
          <w:sz w:val="24"/>
          <w:szCs w:val="24"/>
        </w:rPr>
      </w:pPr>
    </w:p>
    <w:p w:rsidR="00D64D5A" w:rsidRDefault="00D64D5A" w:rsidP="00D64D5A">
      <w:pPr>
        <w:pStyle w:val="Pa0"/>
        <w:numPr>
          <w:ilvl w:val="0"/>
          <w:numId w:val="1"/>
        </w:numPr>
        <w:spacing w:line="240" w:lineRule="auto"/>
        <w:rPr>
          <w:rStyle w:val="A3"/>
          <w:rFonts w:ascii="Garamond" w:hAnsi="Garamond" w:cs="Times New Roman"/>
          <w:color w:val="auto"/>
          <w:sz w:val="24"/>
          <w:szCs w:val="24"/>
        </w:rPr>
      </w:pPr>
      <w:r>
        <w:rPr>
          <w:rStyle w:val="A3"/>
          <w:rFonts w:ascii="Garamond" w:hAnsi="Garamond" w:cs="Times New Roman"/>
          <w:b/>
          <w:bCs/>
          <w:color w:val="auto"/>
          <w:sz w:val="24"/>
          <w:szCs w:val="24"/>
        </w:rPr>
        <w:t xml:space="preserve">Otvorenje izložbe: </w:t>
      </w:r>
      <w:r>
        <w:rPr>
          <w:rStyle w:val="A3"/>
          <w:rFonts w:ascii="Garamond" w:hAnsi="Garamond" w:cs="Times New Roman"/>
          <w:color w:val="auto"/>
          <w:sz w:val="24"/>
          <w:szCs w:val="24"/>
        </w:rPr>
        <w:t>srijeda, 22. svibnja 2019. u 18.00 sati</w:t>
      </w:r>
    </w:p>
    <w:p w:rsidR="00D64D5A" w:rsidRDefault="00D64D5A" w:rsidP="00D64D5A">
      <w:pPr>
        <w:pStyle w:val="Pa0"/>
        <w:numPr>
          <w:ilvl w:val="0"/>
          <w:numId w:val="1"/>
        </w:numPr>
        <w:spacing w:line="240" w:lineRule="auto"/>
        <w:rPr>
          <w:rStyle w:val="A3"/>
          <w:rFonts w:ascii="Garamond" w:hAnsi="Garamond" w:cs="Times New Roman"/>
          <w:color w:val="auto"/>
          <w:sz w:val="24"/>
          <w:szCs w:val="24"/>
        </w:rPr>
      </w:pPr>
      <w:r>
        <w:rPr>
          <w:rStyle w:val="A3"/>
          <w:rFonts w:ascii="Garamond" w:hAnsi="Garamond" w:cs="Times New Roman"/>
          <w:b/>
          <w:bCs/>
          <w:color w:val="auto"/>
          <w:sz w:val="24"/>
          <w:szCs w:val="24"/>
        </w:rPr>
        <w:t>Izložba ostaje otvorena</w:t>
      </w:r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 xml:space="preserve"> </w:t>
      </w:r>
      <w:r>
        <w:rPr>
          <w:rStyle w:val="A3"/>
          <w:rFonts w:ascii="Garamond" w:hAnsi="Garamond" w:cs="Times New Roman"/>
          <w:color w:val="auto"/>
          <w:sz w:val="24"/>
          <w:szCs w:val="24"/>
        </w:rPr>
        <w:t xml:space="preserve">do petka, 26. srpnja 2019. radnim danom od 10.00 do 16.00 sati, srijedom do 18.00 sati </w:t>
      </w:r>
    </w:p>
    <w:p w:rsidR="00D64D5A" w:rsidRDefault="00D64D5A" w:rsidP="00D64D5A">
      <w:pPr>
        <w:autoSpaceDE w:val="0"/>
        <w:autoSpaceDN w:val="0"/>
        <w:adjustRightInd w:val="0"/>
        <w:spacing w:after="0" w:line="240" w:lineRule="auto"/>
        <w:ind w:left="708"/>
      </w:pPr>
    </w:p>
    <w:p w:rsidR="00D64D5A" w:rsidRDefault="00D64D5A" w:rsidP="00D64D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Drvno industrijski kombinat TVIN iz Virovitice sredinom 1960-ih godina započinje višegodišnju suradnju s Bernardom </w:t>
      </w:r>
      <w:proofErr w:type="spellStart"/>
      <w:r>
        <w:rPr>
          <w:rFonts w:ascii="Garamond" w:hAnsi="Garamond"/>
          <w:sz w:val="24"/>
          <w:szCs w:val="24"/>
        </w:rPr>
        <w:t>Bernardijem</w:t>
      </w:r>
      <w:proofErr w:type="spellEnd"/>
      <w:r>
        <w:rPr>
          <w:rFonts w:ascii="Garamond" w:hAnsi="Garamond"/>
          <w:sz w:val="24"/>
          <w:szCs w:val="24"/>
        </w:rPr>
        <w:t xml:space="preserve">, arhitektom po formaciji i industrijskim dizajnerom po vokaciji. U kreativnom dijalogu s Razvojnim odjelom TVIN-a, u svojstvu kućnog dizajnera tvornice, Bernardi je do 1980-ih godina realizirao niz uspješnih, višestruko nagrađivanih sistema </w:t>
      </w:r>
      <w:proofErr w:type="spellStart"/>
      <w:r>
        <w:rPr>
          <w:rFonts w:ascii="Garamond" w:hAnsi="Garamond"/>
          <w:sz w:val="24"/>
          <w:szCs w:val="24"/>
        </w:rPr>
        <w:t>komponibilnog</w:t>
      </w:r>
      <w:proofErr w:type="spellEnd"/>
      <w:r>
        <w:rPr>
          <w:rFonts w:ascii="Garamond" w:hAnsi="Garamond"/>
          <w:sz w:val="24"/>
          <w:szCs w:val="24"/>
        </w:rPr>
        <w:t xml:space="preserve"> namještaja: </w:t>
      </w:r>
      <w:r>
        <w:rPr>
          <w:rFonts w:ascii="Garamond" w:hAnsi="Garamond"/>
          <w:i/>
          <w:iCs/>
          <w:sz w:val="24"/>
          <w:szCs w:val="24"/>
        </w:rPr>
        <w:t>Pan</w:t>
      </w:r>
      <w:r>
        <w:rPr>
          <w:rFonts w:ascii="Garamond" w:hAnsi="Garamond"/>
          <w:sz w:val="24"/>
          <w:szCs w:val="24"/>
        </w:rPr>
        <w:t xml:space="preserve"> (od 1966.), </w:t>
      </w:r>
      <w:r>
        <w:rPr>
          <w:rFonts w:ascii="Garamond" w:hAnsi="Garamond"/>
          <w:i/>
          <w:iCs/>
          <w:sz w:val="24"/>
          <w:szCs w:val="24"/>
        </w:rPr>
        <w:t>Skan</w:t>
      </w:r>
      <w:r>
        <w:rPr>
          <w:rFonts w:ascii="Garamond" w:hAnsi="Garamond"/>
          <w:sz w:val="24"/>
          <w:szCs w:val="24"/>
        </w:rPr>
        <w:t xml:space="preserve"> (od 1967.), </w:t>
      </w:r>
      <w:proofErr w:type="spellStart"/>
      <w:r>
        <w:rPr>
          <w:rFonts w:ascii="Garamond" w:hAnsi="Garamond"/>
          <w:i/>
          <w:iCs/>
          <w:sz w:val="24"/>
          <w:szCs w:val="24"/>
        </w:rPr>
        <w:t>Dorma</w:t>
      </w:r>
      <w:proofErr w:type="spellEnd"/>
      <w:r>
        <w:rPr>
          <w:rFonts w:ascii="Garamond" w:hAnsi="Garamond"/>
          <w:sz w:val="24"/>
          <w:szCs w:val="24"/>
        </w:rPr>
        <w:t xml:space="preserve"> (od 1977.), </w:t>
      </w:r>
      <w:proofErr w:type="spellStart"/>
      <w:r>
        <w:rPr>
          <w:rFonts w:ascii="Garamond" w:hAnsi="Garamond"/>
          <w:i/>
          <w:iCs/>
          <w:sz w:val="24"/>
          <w:szCs w:val="24"/>
        </w:rPr>
        <w:t>Betatvin</w:t>
      </w:r>
      <w:proofErr w:type="spellEnd"/>
      <w:r>
        <w:rPr>
          <w:rFonts w:ascii="Garamond" w:hAnsi="Garamond"/>
          <w:sz w:val="24"/>
          <w:szCs w:val="24"/>
        </w:rPr>
        <w:t xml:space="preserve"> (od 1978.) i njihove razvojne inačice. Modularnim sistemima širokoga programskog raspona s fleksibilnim mogućnostima prilagodbe pojedinačnom prostoru i svakom radnom procesu, Bernardi je opremio brojne poslovne interijere, poput redakcije </w:t>
      </w:r>
      <w:r>
        <w:rPr>
          <w:rFonts w:ascii="Garamond" w:hAnsi="Garamond"/>
          <w:i/>
          <w:iCs/>
          <w:sz w:val="24"/>
          <w:szCs w:val="24"/>
        </w:rPr>
        <w:t>Start</w:t>
      </w:r>
      <w:r>
        <w:rPr>
          <w:rFonts w:ascii="Garamond" w:hAnsi="Garamond"/>
          <w:sz w:val="24"/>
          <w:szCs w:val="24"/>
        </w:rPr>
        <w:t xml:space="preserve"> u neboderu </w:t>
      </w:r>
      <w:r>
        <w:rPr>
          <w:rFonts w:ascii="Garamond" w:hAnsi="Garamond"/>
          <w:i/>
          <w:iCs/>
          <w:sz w:val="24"/>
          <w:szCs w:val="24"/>
        </w:rPr>
        <w:t>Vjesnik</w:t>
      </w:r>
      <w:r>
        <w:rPr>
          <w:rFonts w:ascii="Garamond" w:hAnsi="Garamond"/>
          <w:sz w:val="24"/>
          <w:szCs w:val="24"/>
        </w:rPr>
        <w:t xml:space="preserve"> 1976. ili glavne uprave Zagrebačke banke u Zagrebu 1979. godine. Inspiraciju za visoku razinu kreativnosti, ali istovremeno i sistematične logičnosti svakog sistema, Bernardi je crpio iz skandinavskih uzora, osobito rada danskog dizajnera </w:t>
      </w:r>
      <w:proofErr w:type="spellStart"/>
      <w:r>
        <w:rPr>
          <w:rFonts w:ascii="Garamond" w:hAnsi="Garamond"/>
          <w:sz w:val="24"/>
          <w:szCs w:val="24"/>
        </w:rPr>
        <w:t>Børge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Mogensena</w:t>
      </w:r>
      <w:proofErr w:type="spellEnd"/>
      <w:r>
        <w:rPr>
          <w:rFonts w:ascii="Garamond" w:hAnsi="Garamond"/>
          <w:sz w:val="24"/>
          <w:szCs w:val="24"/>
        </w:rPr>
        <w:t xml:space="preserve">, te slovenskog arhitekta Nike Kralja, višegodišnjeg dizajnera tvornice Stol iz </w:t>
      </w:r>
      <w:proofErr w:type="spellStart"/>
      <w:r>
        <w:rPr>
          <w:rFonts w:ascii="Garamond" w:hAnsi="Garamond"/>
          <w:sz w:val="24"/>
          <w:szCs w:val="24"/>
        </w:rPr>
        <w:t>Kamnika</w:t>
      </w:r>
      <w:proofErr w:type="spellEnd"/>
      <w:r>
        <w:rPr>
          <w:rFonts w:ascii="Garamond" w:hAnsi="Garamond"/>
          <w:sz w:val="24"/>
          <w:szCs w:val="24"/>
        </w:rPr>
        <w:t xml:space="preserve">. Potaknut iskustvima od Kopenhagena i Ljubljane, do Zagreba i Virovitice, Bernardi je u intenzivnoj suradnji s TVIN-om ostvario inovativne sisteme namještaja najviših ergonomskih zahtjeva kojima je poslovne prostore pretvarao u funkcionalne i humane radne ambijente. Vrhunski rezultati sinergije tvornice TVIN i njena dizajnera ukazuju na nezaobilaznu ulogu dizajna kao pokretača gospodarskog razvoja u vlastitoj sredini. Implementacija dizajna u proizvodni proces u slučaju TVIN-a značila je i mnogo više – osigurala je prepoznatljivost i ostvarila identitet koji se i danas pamti. Prezentacijom ove sretne suradnje cilj je oteti zaboravu vrijednosti TVIN-ovih proizvodnih programa koji su u svoje vrijeme – metodološki i kvalitativno – pripali najvišim europskim dosezima na području vrhunski oblikovanog, </w:t>
      </w:r>
      <w:proofErr w:type="spellStart"/>
      <w:r>
        <w:rPr>
          <w:rFonts w:ascii="Garamond" w:hAnsi="Garamond"/>
          <w:sz w:val="24"/>
          <w:szCs w:val="24"/>
        </w:rPr>
        <w:t>komponibilnog</w:t>
      </w:r>
      <w:proofErr w:type="spellEnd"/>
      <w:r>
        <w:rPr>
          <w:rFonts w:ascii="Garamond" w:hAnsi="Garamond"/>
          <w:sz w:val="24"/>
          <w:szCs w:val="24"/>
        </w:rPr>
        <w:t xml:space="preserve"> namještaja za potrebe uredskog poslovanja, kao i opreme doma. Prilog je to boljem poznavanju vlastite dizajnerske baštine, te zalog koji i nadalje kreativno obvezuje. </w:t>
      </w:r>
    </w:p>
    <w:p w:rsidR="00D64D5A" w:rsidRDefault="00D64D5A" w:rsidP="00D64D5A">
      <w:pPr>
        <w:spacing w:after="0" w:line="240" w:lineRule="auto"/>
        <w:ind w:left="708"/>
        <w:rPr>
          <w:rStyle w:val="A3"/>
          <w:rFonts w:ascii="Garamond" w:hAnsi="Garamond" w:cs="Times New Roman"/>
          <w:color w:val="auto"/>
          <w:sz w:val="24"/>
          <w:szCs w:val="24"/>
        </w:rPr>
      </w:pPr>
    </w:p>
    <w:p w:rsidR="00D64D5A" w:rsidRDefault="00D64D5A" w:rsidP="00D64D5A">
      <w:pPr>
        <w:pStyle w:val="Default"/>
        <w:rPr>
          <w:b/>
          <w:color w:val="E36C0A" w:themeColor="accent6" w:themeShade="BF"/>
        </w:rPr>
      </w:pPr>
      <w:r>
        <w:rPr>
          <w:rFonts w:ascii="Garamond" w:hAnsi="Garamond" w:cs="Times New Roman"/>
          <w:b/>
          <w:color w:val="E36C0A" w:themeColor="accent6" w:themeShade="BF"/>
        </w:rPr>
        <w:t>PROGRAM POPRATNIH DOGAĐANJA:</w:t>
      </w:r>
    </w:p>
    <w:p w:rsidR="00D64D5A" w:rsidRDefault="00D64D5A" w:rsidP="00D64D5A">
      <w:pPr>
        <w:pStyle w:val="Default"/>
        <w:rPr>
          <w:rFonts w:ascii="Garamond" w:hAnsi="Garamond" w:cs="Times New Roman"/>
          <w:b/>
          <w:color w:val="auto"/>
        </w:rPr>
      </w:pPr>
      <w:r>
        <w:rPr>
          <w:rFonts w:ascii="Garamond" w:hAnsi="Garamond" w:cs="Times New Roman"/>
          <w:b/>
          <w:color w:val="auto"/>
        </w:rPr>
        <w:t>U sklopu izložbe bit će održan niz događanja o kojima ćemo Vas pravovremeno obavijestiti:</w:t>
      </w:r>
    </w:p>
    <w:p w:rsidR="00D64D5A" w:rsidRDefault="00D64D5A" w:rsidP="00D64D5A">
      <w:pPr>
        <w:pStyle w:val="Pa0"/>
        <w:numPr>
          <w:ilvl w:val="0"/>
          <w:numId w:val="2"/>
        </w:numPr>
        <w:spacing w:line="240" w:lineRule="auto"/>
        <w:rPr>
          <w:rStyle w:val="A3"/>
          <w:rFonts w:ascii="Garamond" w:hAnsi="Garamond" w:cs="Times New Roman"/>
          <w:color w:val="auto"/>
          <w:sz w:val="24"/>
          <w:szCs w:val="24"/>
        </w:rPr>
      </w:pPr>
      <w:r>
        <w:rPr>
          <w:rStyle w:val="A3"/>
          <w:rFonts w:ascii="Garamond" w:hAnsi="Garamond" w:cs="Times New Roman"/>
          <w:b/>
          <w:bCs/>
          <w:color w:val="auto"/>
          <w:sz w:val="24"/>
          <w:szCs w:val="24"/>
        </w:rPr>
        <w:t>Okrugli stol „</w:t>
      </w:r>
      <w:r>
        <w:rPr>
          <w:rStyle w:val="A3"/>
          <w:rFonts w:ascii="Garamond" w:hAnsi="Garamond" w:cs="Times New Roman"/>
          <w:b/>
          <w:bCs/>
          <w:iCs/>
          <w:color w:val="auto"/>
          <w:sz w:val="24"/>
          <w:szCs w:val="24"/>
        </w:rPr>
        <w:t xml:space="preserve">Dizajnom do identiteta“, </w:t>
      </w:r>
      <w:r>
        <w:rPr>
          <w:rStyle w:val="A3"/>
          <w:rFonts w:ascii="Garamond" w:hAnsi="Garamond" w:cs="Times New Roman"/>
          <w:color w:val="auto"/>
          <w:sz w:val="24"/>
          <w:szCs w:val="24"/>
        </w:rPr>
        <w:t xml:space="preserve">srijeda, 12. lipnja 2019. od 17.00 do 20.00 sati. </w:t>
      </w:r>
    </w:p>
    <w:p w:rsidR="00D64D5A" w:rsidRDefault="00D64D5A" w:rsidP="00D64D5A">
      <w:pPr>
        <w:pStyle w:val="Pa0"/>
        <w:numPr>
          <w:ilvl w:val="0"/>
          <w:numId w:val="2"/>
        </w:numPr>
        <w:spacing w:line="240" w:lineRule="auto"/>
        <w:rPr>
          <w:rStyle w:val="A3"/>
          <w:rFonts w:ascii="Garamond" w:hAnsi="Garamond" w:cs="Times New Roman"/>
          <w:color w:val="auto"/>
          <w:sz w:val="24"/>
          <w:szCs w:val="24"/>
        </w:rPr>
      </w:pPr>
      <w:r>
        <w:rPr>
          <w:rStyle w:val="A3"/>
          <w:rFonts w:ascii="Garamond" w:hAnsi="Garamond" w:cs="Times New Roman"/>
          <w:b/>
          <w:bCs/>
          <w:color w:val="auto"/>
          <w:sz w:val="24"/>
          <w:szCs w:val="24"/>
        </w:rPr>
        <w:t>Dizajnerska baština i film</w:t>
      </w:r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>: predavanje i projekcija kratkog filma „</w:t>
      </w:r>
      <w:r>
        <w:rPr>
          <w:rStyle w:val="A3"/>
          <w:rFonts w:ascii="Garamond" w:hAnsi="Garamond" w:cs="Times New Roman"/>
          <w:bCs/>
          <w:iCs/>
          <w:color w:val="auto"/>
          <w:sz w:val="24"/>
          <w:szCs w:val="24"/>
        </w:rPr>
        <w:t xml:space="preserve">Bernardo Bernardi – klasik hrvatskog dizajna“ autora </w:t>
      </w:r>
      <w:proofErr w:type="spellStart"/>
      <w:r>
        <w:rPr>
          <w:rStyle w:val="A3"/>
          <w:rFonts w:ascii="Garamond" w:hAnsi="Garamond" w:cs="Times New Roman"/>
          <w:bCs/>
          <w:iCs/>
          <w:color w:val="auto"/>
          <w:sz w:val="24"/>
          <w:szCs w:val="24"/>
        </w:rPr>
        <w:t>Vigora</w:t>
      </w:r>
      <w:proofErr w:type="spellEnd"/>
      <w:r>
        <w:rPr>
          <w:rStyle w:val="A3"/>
          <w:rFonts w:ascii="Garamond" w:hAnsi="Garamond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rFonts w:ascii="Garamond" w:hAnsi="Garamond" w:cs="Times New Roman"/>
          <w:bCs/>
          <w:iCs/>
          <w:color w:val="auto"/>
          <w:sz w:val="24"/>
          <w:szCs w:val="24"/>
        </w:rPr>
        <w:t>Vukotića</w:t>
      </w:r>
      <w:proofErr w:type="spellEnd"/>
      <w:r>
        <w:rPr>
          <w:rStyle w:val="A3"/>
          <w:rFonts w:ascii="Garamond" w:hAnsi="Garamond" w:cs="Times New Roman"/>
          <w:bCs/>
          <w:iCs/>
          <w:color w:val="auto"/>
          <w:sz w:val="24"/>
          <w:szCs w:val="24"/>
        </w:rPr>
        <w:t xml:space="preserve">, </w:t>
      </w:r>
      <w:r>
        <w:rPr>
          <w:rStyle w:val="A3"/>
          <w:rFonts w:ascii="Garamond" w:hAnsi="Garamond" w:cs="Times New Roman"/>
          <w:color w:val="auto"/>
          <w:sz w:val="24"/>
          <w:szCs w:val="24"/>
        </w:rPr>
        <w:t>srijeda, 03. srpnja 2019. u 18.00 sati.</w:t>
      </w:r>
    </w:p>
    <w:p w:rsidR="00D64D5A" w:rsidRDefault="00D64D5A" w:rsidP="00D64D5A">
      <w:pPr>
        <w:pStyle w:val="Pa0"/>
        <w:numPr>
          <w:ilvl w:val="0"/>
          <w:numId w:val="2"/>
        </w:numPr>
        <w:spacing w:line="240" w:lineRule="auto"/>
        <w:rPr>
          <w:rStyle w:val="A3"/>
          <w:rFonts w:ascii="Garamond" w:hAnsi="Garamond" w:cs="Times New Roman"/>
          <w:bCs/>
          <w:color w:val="auto"/>
          <w:sz w:val="24"/>
          <w:szCs w:val="24"/>
        </w:rPr>
      </w:pPr>
      <w:r>
        <w:rPr>
          <w:rStyle w:val="A3"/>
          <w:rFonts w:ascii="Garamond" w:hAnsi="Garamond" w:cs="Times New Roman"/>
          <w:b/>
          <w:bCs/>
          <w:color w:val="auto"/>
          <w:sz w:val="24"/>
          <w:szCs w:val="24"/>
        </w:rPr>
        <w:t>Stručna vodstva</w:t>
      </w:r>
      <w:r>
        <w:rPr>
          <w:rStyle w:val="A3"/>
          <w:rFonts w:ascii="Garamond" w:hAnsi="Garamond" w:cs="Times New Roman"/>
          <w:b/>
          <w:color w:val="auto"/>
          <w:sz w:val="24"/>
          <w:szCs w:val="24"/>
        </w:rPr>
        <w:t xml:space="preserve"> kroz izložbu</w:t>
      </w:r>
      <w:r>
        <w:rPr>
          <w:rStyle w:val="A3"/>
          <w:rFonts w:ascii="Garamond" w:hAnsi="Garamond" w:cs="Times New Roman"/>
          <w:color w:val="auto"/>
          <w:sz w:val="24"/>
          <w:szCs w:val="24"/>
        </w:rPr>
        <w:t xml:space="preserve">: 29 svibnja 2019., te 10. i 24. srpnja 2019. održat će </w:t>
      </w:r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 xml:space="preserve">autorica izložbe, </w:t>
      </w:r>
      <w:proofErr w:type="spellStart"/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>dr</w:t>
      </w:r>
      <w:proofErr w:type="spellEnd"/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 xml:space="preserve">. </w:t>
      </w:r>
      <w:proofErr w:type="spellStart"/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>sc</w:t>
      </w:r>
      <w:proofErr w:type="spellEnd"/>
      <w:r>
        <w:rPr>
          <w:rStyle w:val="A3"/>
          <w:rFonts w:ascii="Garamond" w:hAnsi="Garamond" w:cs="Times New Roman"/>
          <w:bCs/>
          <w:color w:val="auto"/>
          <w:sz w:val="24"/>
          <w:szCs w:val="24"/>
        </w:rPr>
        <w:t>. Iva Ceraj.</w:t>
      </w:r>
    </w:p>
    <w:p w:rsidR="00D64D5A" w:rsidRDefault="00D64D5A" w:rsidP="00D64D5A">
      <w:pPr>
        <w:spacing w:after="0" w:line="240" w:lineRule="auto"/>
        <w:jc w:val="both"/>
        <w:rPr>
          <w:lang w:val="fr-FR"/>
        </w:rPr>
      </w:pPr>
    </w:p>
    <w:p w:rsidR="00D64D5A" w:rsidRDefault="00D64D5A" w:rsidP="00D64D5A">
      <w:pPr>
        <w:spacing w:after="0" w:line="240" w:lineRule="auto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Hrvatski muzej arhitekture HAZU</w:t>
      </w:r>
    </w:p>
    <w:p w:rsidR="00D64D5A" w:rsidRDefault="00D64D5A" w:rsidP="00D64D5A">
      <w:pPr>
        <w:spacing w:after="0" w:line="240" w:lineRule="auto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Ivana Gorana Kovačića 37 – 10000 Zagreb</w:t>
      </w:r>
    </w:p>
    <w:p w:rsidR="00D64D5A" w:rsidRDefault="00B46462" w:rsidP="00D64D5A">
      <w:pPr>
        <w:spacing w:after="0" w:line="240" w:lineRule="auto"/>
        <w:jc w:val="both"/>
        <w:rPr>
          <w:rFonts w:ascii="Garamond" w:hAnsi="Garamond"/>
          <w:color w:val="1F497D"/>
          <w:sz w:val="24"/>
          <w:szCs w:val="24"/>
          <w:lang w:val="fr-FR"/>
        </w:rPr>
      </w:pPr>
      <w:hyperlink r:id="rId5" w:history="1">
        <w:r w:rsidR="00D64D5A">
          <w:rPr>
            <w:rStyle w:val="Hiperveza"/>
            <w:rFonts w:ascii="Garamond" w:hAnsi="Garamond"/>
            <w:sz w:val="24"/>
            <w:szCs w:val="24"/>
            <w:lang w:val="fr-FR"/>
          </w:rPr>
          <w:t>www.hazu.hr</w:t>
        </w:r>
      </w:hyperlink>
    </w:p>
    <w:p w:rsidR="00532E6D" w:rsidRPr="00D64D5A" w:rsidRDefault="00B46462" w:rsidP="00D64D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6" w:history="1">
        <w:r w:rsidR="00D64D5A">
          <w:rPr>
            <w:rStyle w:val="Hiperveza"/>
            <w:rFonts w:ascii="Garamond" w:hAnsi="Garamond"/>
            <w:sz w:val="24"/>
            <w:szCs w:val="24"/>
          </w:rPr>
          <w:t>https://www.facebook.com/events/684967621936098/</w:t>
        </w:r>
      </w:hyperlink>
    </w:p>
    <w:sectPr w:rsidR="00532E6D" w:rsidRPr="00D64D5A" w:rsidSect="005B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7B3"/>
    <w:multiLevelType w:val="hybridMultilevel"/>
    <w:tmpl w:val="251AAA46"/>
    <w:lvl w:ilvl="0" w:tplc="8A4280E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53E66"/>
    <w:multiLevelType w:val="hybridMultilevel"/>
    <w:tmpl w:val="E57C873E"/>
    <w:lvl w:ilvl="0" w:tplc="9D5C38FE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4D5A"/>
    <w:rsid w:val="005B1823"/>
    <w:rsid w:val="006470CF"/>
    <w:rsid w:val="00795554"/>
    <w:rsid w:val="00B46462"/>
    <w:rsid w:val="00D64D5A"/>
    <w:rsid w:val="00DD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64D5A"/>
    <w:rPr>
      <w:color w:val="0000FF"/>
      <w:u w:val="single"/>
    </w:rPr>
  </w:style>
  <w:style w:type="paragraph" w:customStyle="1" w:styleId="Default">
    <w:name w:val="Default"/>
    <w:rsid w:val="00D64D5A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64D5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64D5A"/>
    <w:rPr>
      <w:rFonts w:ascii="Consolas" w:hAnsi="Consolas" w:cs="Consolas" w:hint="default"/>
      <w:color w:val="E56F24"/>
      <w:sz w:val="18"/>
      <w:szCs w:val="18"/>
    </w:rPr>
  </w:style>
  <w:style w:type="character" w:customStyle="1" w:styleId="A5">
    <w:name w:val="A5"/>
    <w:uiPriority w:val="99"/>
    <w:rsid w:val="00D64D5A"/>
    <w:rPr>
      <w:rFonts w:ascii="Calibri" w:hAnsi="Calibri" w:cs="Calibri" w:hint="default"/>
      <w:b/>
      <w:bCs/>
      <w:color w:val="E56F24"/>
      <w:sz w:val="40"/>
      <w:szCs w:val="40"/>
    </w:rPr>
  </w:style>
  <w:style w:type="character" w:customStyle="1" w:styleId="A6">
    <w:name w:val="A6"/>
    <w:uiPriority w:val="99"/>
    <w:rsid w:val="00D64D5A"/>
    <w:rPr>
      <w:rFonts w:ascii="Consolas" w:hAnsi="Consolas" w:cs="Consolas" w:hint="default"/>
      <w:color w:val="62636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684967621936098/" TargetMode="External"/><Relationship Id="rId5" Type="http://schemas.openxmlformats.org/officeDocument/2006/relationships/hyperlink" Target="http://www.haz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iceraj</dc:creator>
  <cp:keywords/>
  <dc:description/>
  <cp:lastModifiedBy>iceraj</cp:lastModifiedBy>
  <cp:revision>3</cp:revision>
  <dcterms:created xsi:type="dcterms:W3CDTF">2019-05-20T13:30:00Z</dcterms:created>
  <dcterms:modified xsi:type="dcterms:W3CDTF">2019-05-20T13:32:00Z</dcterms:modified>
</cp:coreProperties>
</file>