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3" w:rsidRDefault="00F37C43" w:rsidP="00887C00"/>
    <w:p w:rsidR="006E7DC7" w:rsidRDefault="006E7DC7" w:rsidP="006E7DC7"/>
    <w:p w:rsidR="006E7DC7" w:rsidRPr="00887C00" w:rsidRDefault="006E7DC7" w:rsidP="006E7DC7">
      <w:pPr>
        <w:rPr>
          <w:rFonts w:ascii="Verdana" w:hAnsi="Verdana"/>
          <w:b/>
          <w:sz w:val="22"/>
          <w:szCs w:val="22"/>
        </w:rPr>
      </w:pPr>
      <w:r w:rsidRPr="00887C00">
        <w:rPr>
          <w:rFonts w:ascii="Verdana" w:hAnsi="Verdana"/>
          <w:b/>
          <w:sz w:val="22"/>
          <w:szCs w:val="22"/>
        </w:rPr>
        <w:t>POZIV ZA MEDIJE</w:t>
      </w:r>
    </w:p>
    <w:p w:rsidR="006E7DC7" w:rsidRDefault="006E7DC7" w:rsidP="006E7DC7">
      <w:pPr>
        <w:rPr>
          <w:rFonts w:ascii="Verdana" w:hAnsi="Verdana"/>
          <w:sz w:val="22"/>
          <w:szCs w:val="22"/>
        </w:rPr>
      </w:pPr>
    </w:p>
    <w:p w:rsidR="006E7DC7" w:rsidRDefault="006E7DC7" w:rsidP="006E7DC7">
      <w:pPr>
        <w:rPr>
          <w:rFonts w:ascii="Verdana" w:hAnsi="Verdana"/>
          <w:sz w:val="22"/>
          <w:szCs w:val="22"/>
        </w:rPr>
      </w:pPr>
    </w:p>
    <w:p w:rsidR="006E7DC7" w:rsidRDefault="006E7DC7" w:rsidP="006E7DC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Poštovane, poštovani!</w:t>
      </w:r>
    </w:p>
    <w:p w:rsidR="006E7DC7" w:rsidRDefault="006E7DC7" w:rsidP="006E7DC7">
      <w:pPr>
        <w:rPr>
          <w:rFonts w:ascii="Verdana" w:hAnsi="Verdana"/>
          <w:sz w:val="22"/>
          <w:szCs w:val="22"/>
        </w:rPr>
      </w:pPr>
    </w:p>
    <w:p w:rsidR="006E7DC7" w:rsidRDefault="006E7DC7" w:rsidP="006E7DC7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Pozivamo Vas na</w:t>
      </w:r>
    </w:p>
    <w:p w:rsidR="006E7DC7" w:rsidRDefault="006E7DC7" w:rsidP="006E7D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SIMPOZIJ</w:t>
      </w:r>
    </w:p>
    <w:p w:rsidR="006E7DC7" w:rsidRDefault="006E7DC7" w:rsidP="006E7DC7">
      <w:pPr>
        <w:rPr>
          <w:rFonts w:ascii="Verdana" w:hAnsi="Verdana"/>
          <w:sz w:val="22"/>
          <w:szCs w:val="22"/>
        </w:rPr>
      </w:pPr>
    </w:p>
    <w:p w:rsidR="006E7DC7" w:rsidRPr="009A4D1B" w:rsidRDefault="009A4D1B" w:rsidP="009A4D1B">
      <w:pPr>
        <w:spacing w:after="120"/>
        <w:jc w:val="center"/>
        <w:rPr>
          <w:rFonts w:ascii="Verdana" w:hAnsi="Verdana"/>
          <w:b/>
          <w:i/>
          <w:iCs/>
          <w:szCs w:val="24"/>
        </w:rPr>
      </w:pPr>
      <w:r w:rsidRPr="009A4D1B">
        <w:rPr>
          <w:rFonts w:ascii="Verdana" w:hAnsi="Verdana"/>
          <w:b/>
          <w:i/>
          <w:iCs/>
          <w:szCs w:val="24"/>
        </w:rPr>
        <w:t>SMJERNICE ZA DIJAGNOSTIKU I LIJEČENJE BOLESNIKA S VRATOBOLJOM</w:t>
      </w:r>
    </w:p>
    <w:p w:rsidR="006E7DC7" w:rsidRDefault="006E7DC7" w:rsidP="006E7DC7">
      <w:pPr>
        <w:spacing w:after="120"/>
        <w:jc w:val="center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U POVODU SVJETSKOG DANA KRALJEŽNICE</w:t>
      </w:r>
    </w:p>
    <w:p w:rsidR="006E7DC7" w:rsidRDefault="006E7DC7" w:rsidP="006E7DC7">
      <w:pPr>
        <w:spacing w:after="120"/>
        <w:jc w:val="center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koji će se održati</w:t>
      </w:r>
    </w:p>
    <w:p w:rsidR="006E7DC7" w:rsidRPr="00887C00" w:rsidRDefault="006E7DC7" w:rsidP="006E7DC7">
      <w:pPr>
        <w:spacing w:after="120"/>
        <w:jc w:val="center"/>
        <w:rPr>
          <w:rFonts w:ascii="Verdana" w:hAnsi="Verdana"/>
          <w:b/>
          <w:iCs/>
          <w:sz w:val="22"/>
          <w:szCs w:val="22"/>
        </w:rPr>
      </w:pPr>
      <w:r w:rsidRPr="00887C00">
        <w:rPr>
          <w:rFonts w:ascii="Verdana" w:hAnsi="Verdana"/>
          <w:b/>
          <w:iCs/>
          <w:sz w:val="22"/>
          <w:szCs w:val="22"/>
        </w:rPr>
        <w:t xml:space="preserve">u </w:t>
      </w:r>
      <w:r w:rsidR="009A4D1B">
        <w:rPr>
          <w:rFonts w:ascii="Verdana" w:hAnsi="Verdana"/>
          <w:b/>
          <w:iCs/>
          <w:sz w:val="22"/>
          <w:szCs w:val="22"/>
        </w:rPr>
        <w:t>utorak</w:t>
      </w:r>
      <w:r w:rsidRPr="00887C00">
        <w:rPr>
          <w:rFonts w:ascii="Verdana" w:hAnsi="Verdana"/>
          <w:b/>
          <w:iCs/>
          <w:sz w:val="22"/>
          <w:szCs w:val="22"/>
        </w:rPr>
        <w:t>,</w:t>
      </w:r>
      <w:r w:rsidR="009A4D1B">
        <w:rPr>
          <w:rFonts w:ascii="Verdana" w:hAnsi="Verdana"/>
          <w:b/>
          <w:iCs/>
          <w:sz w:val="22"/>
          <w:szCs w:val="22"/>
        </w:rPr>
        <w:t xml:space="preserve"> 17. listopada 2017. s početkom u 9.00 sati</w:t>
      </w:r>
    </w:p>
    <w:p w:rsidR="006E7DC7" w:rsidRDefault="006E7DC7" w:rsidP="006E7DC7">
      <w:pPr>
        <w:spacing w:after="120"/>
        <w:jc w:val="center"/>
        <w:rPr>
          <w:rFonts w:ascii="Verdana" w:hAnsi="Verdana"/>
          <w:iCs/>
          <w:sz w:val="22"/>
          <w:szCs w:val="22"/>
        </w:rPr>
      </w:pPr>
    </w:p>
    <w:p w:rsidR="006E7DC7" w:rsidRDefault="006E7DC7" w:rsidP="006E7DC7">
      <w:pPr>
        <w:spacing w:after="120"/>
        <w:jc w:val="center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u </w:t>
      </w:r>
      <w:r w:rsidR="009A4D1B">
        <w:rPr>
          <w:rFonts w:ascii="Verdana" w:hAnsi="Verdana"/>
          <w:iCs/>
          <w:sz w:val="22"/>
          <w:szCs w:val="22"/>
        </w:rPr>
        <w:t>d</w:t>
      </w:r>
      <w:r>
        <w:rPr>
          <w:rFonts w:ascii="Verdana" w:hAnsi="Verdana"/>
          <w:iCs/>
          <w:sz w:val="22"/>
          <w:szCs w:val="22"/>
        </w:rPr>
        <w:t xml:space="preserve">vorani </w:t>
      </w:r>
      <w:r w:rsidR="009A4D1B">
        <w:rPr>
          <w:rFonts w:ascii="Verdana" w:hAnsi="Verdana"/>
          <w:iCs/>
          <w:sz w:val="22"/>
          <w:szCs w:val="22"/>
        </w:rPr>
        <w:t>Knjižnice</w:t>
      </w:r>
      <w:r w:rsidR="00122CE2">
        <w:rPr>
          <w:rFonts w:ascii="Verdana" w:hAnsi="Verdana"/>
          <w:iCs/>
          <w:sz w:val="22"/>
          <w:szCs w:val="22"/>
        </w:rPr>
        <w:t xml:space="preserve"> Hrvatske akademije znanosti i umjetnosti</w:t>
      </w:r>
    </w:p>
    <w:p w:rsidR="006E7DC7" w:rsidRDefault="009A4D1B" w:rsidP="006E7DC7">
      <w:pPr>
        <w:spacing w:after="120"/>
        <w:jc w:val="center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Strossmayerov trg 14</w:t>
      </w:r>
      <w:r w:rsidR="00122CE2">
        <w:rPr>
          <w:rFonts w:ascii="Verdana" w:hAnsi="Verdana"/>
          <w:iCs/>
          <w:sz w:val="22"/>
          <w:szCs w:val="22"/>
        </w:rPr>
        <w:t>, Zagreb</w:t>
      </w:r>
      <w:r w:rsidR="006E7DC7">
        <w:rPr>
          <w:rFonts w:ascii="Verdana" w:hAnsi="Verdana"/>
          <w:iCs/>
          <w:sz w:val="22"/>
          <w:szCs w:val="22"/>
        </w:rPr>
        <w:t>.</w:t>
      </w:r>
    </w:p>
    <w:p w:rsidR="006E7DC7" w:rsidRDefault="006E7DC7" w:rsidP="006E7DC7">
      <w:pPr>
        <w:jc w:val="center"/>
        <w:rPr>
          <w:rFonts w:ascii="Verdana" w:hAnsi="Verdana"/>
          <w:iCs/>
          <w:sz w:val="22"/>
          <w:szCs w:val="22"/>
        </w:rPr>
      </w:pPr>
    </w:p>
    <w:p w:rsidR="009A4D1B" w:rsidRDefault="009A4D1B" w:rsidP="006E7DC7">
      <w:pPr>
        <w:spacing w:after="120" w:line="320" w:lineRule="exact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Simpozij organizira </w:t>
      </w:r>
      <w:r w:rsidRPr="009A4D1B">
        <w:rPr>
          <w:rFonts w:ascii="Verdana" w:hAnsi="Verdana"/>
          <w:iCs/>
          <w:sz w:val="22"/>
          <w:szCs w:val="22"/>
        </w:rPr>
        <w:t xml:space="preserve">Hrvatsko vertebrološko društvo HLZ-a, u suradnji s Klinikom za reumatologiju, fizikalnu medicinu i rehabilitaciju i s Klinikom za neurokirurgiju KBC </w:t>
      </w:r>
      <w:r w:rsidRPr="009A4D1B">
        <w:rPr>
          <w:rFonts w:ascii="Verdana" w:hAnsi="Verdana"/>
          <w:i/>
          <w:iCs/>
          <w:sz w:val="22"/>
          <w:szCs w:val="22"/>
        </w:rPr>
        <w:t>Sestre milosrdnice</w:t>
      </w:r>
      <w:r w:rsidRPr="009A4D1B">
        <w:rPr>
          <w:rFonts w:ascii="Verdana" w:hAnsi="Verdana"/>
          <w:iCs/>
          <w:sz w:val="22"/>
          <w:szCs w:val="22"/>
        </w:rPr>
        <w:t xml:space="preserve"> pod pokroviteljstvom Hrvatske akademije znanosti i umjetnosti </w:t>
      </w:r>
      <w:r>
        <w:rPr>
          <w:rFonts w:ascii="Verdana" w:hAnsi="Verdana"/>
          <w:iCs/>
          <w:sz w:val="22"/>
          <w:szCs w:val="22"/>
        </w:rPr>
        <w:t>(Razred za medicinske znanosti).</w:t>
      </w:r>
    </w:p>
    <w:p w:rsidR="009A4D1B" w:rsidRDefault="009A4D1B" w:rsidP="006E7DC7">
      <w:pPr>
        <w:spacing w:after="120" w:line="320" w:lineRule="exact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Voditelji simpozija su prof. dr. </w:t>
      </w:r>
      <w:proofErr w:type="spellStart"/>
      <w:r>
        <w:rPr>
          <w:rFonts w:ascii="Verdana" w:hAnsi="Verdana"/>
          <w:iCs/>
          <w:sz w:val="22"/>
          <w:szCs w:val="22"/>
        </w:rPr>
        <w:t>sc</w:t>
      </w:r>
      <w:proofErr w:type="spellEnd"/>
      <w:r>
        <w:rPr>
          <w:rFonts w:ascii="Verdana" w:hAnsi="Verdana"/>
          <w:iCs/>
          <w:sz w:val="22"/>
          <w:szCs w:val="22"/>
        </w:rPr>
        <w:t xml:space="preserve">. Simeon </w:t>
      </w:r>
      <w:proofErr w:type="spellStart"/>
      <w:r>
        <w:rPr>
          <w:rFonts w:ascii="Verdana" w:hAnsi="Verdana"/>
          <w:iCs/>
          <w:sz w:val="22"/>
          <w:szCs w:val="22"/>
        </w:rPr>
        <w:t>Grazio</w:t>
      </w:r>
      <w:proofErr w:type="spellEnd"/>
      <w:r>
        <w:rPr>
          <w:rFonts w:ascii="Verdana" w:hAnsi="Verdana"/>
          <w:iCs/>
          <w:sz w:val="22"/>
          <w:szCs w:val="22"/>
        </w:rPr>
        <w:t xml:space="preserve"> i prof. dr. </w:t>
      </w:r>
      <w:proofErr w:type="spellStart"/>
      <w:r>
        <w:rPr>
          <w:rFonts w:ascii="Verdana" w:hAnsi="Verdana"/>
          <w:iCs/>
          <w:sz w:val="22"/>
          <w:szCs w:val="22"/>
        </w:rPr>
        <w:t>sc</w:t>
      </w:r>
      <w:proofErr w:type="spellEnd"/>
      <w:r>
        <w:rPr>
          <w:rFonts w:ascii="Verdana" w:hAnsi="Verdana"/>
          <w:iCs/>
          <w:sz w:val="22"/>
          <w:szCs w:val="22"/>
        </w:rPr>
        <w:t>. Boris Božić.</w:t>
      </w:r>
    </w:p>
    <w:p w:rsidR="009A4D1B" w:rsidRPr="009A4D1B" w:rsidRDefault="009A4D1B" w:rsidP="009A4D1B">
      <w:pPr>
        <w:spacing w:after="120" w:line="320" w:lineRule="exact"/>
        <w:jc w:val="both"/>
        <w:rPr>
          <w:rFonts w:ascii="Verdana" w:hAnsi="Verdana"/>
          <w:iCs/>
          <w:sz w:val="22"/>
          <w:szCs w:val="22"/>
        </w:rPr>
      </w:pPr>
      <w:r w:rsidRPr="009A4D1B">
        <w:rPr>
          <w:rFonts w:ascii="Verdana" w:hAnsi="Verdana"/>
          <w:iCs/>
          <w:sz w:val="22"/>
          <w:szCs w:val="22"/>
        </w:rPr>
        <w:t xml:space="preserve">Vratobolja je jedno od najčešćih bolnih stanja suvremenog čovjeka koje pogađa 10-20% općeg pučanstva i do gotovo 50% zaposlenih godišnje, kao  i do oko jedne trećine pučanstva u bilo kojem trenutku tijekom života. Vratobolja predstavlja veliki osobni teret, pa je tako nakon križobolje rangirana kao drugo stanje po broju godina života s onesposobljenošću, te ukupno zauzima oko jednu petinu ukupnih životnih godina s onesposobljenošću među svim mišićno koštanim bolestima i stanjima. Iako se općenito smatra da vratobolja ima povoljnu prognozu oko jedne trećine bolesnika razvije kroničnu vratobolju, čija se jednogodišnja prevalencija penje na 11,5% i odgovorna je za većinu socijalnih i ekonomskih tereta društva tog stanja.    </w:t>
      </w:r>
    </w:p>
    <w:p w:rsidR="00847C0E" w:rsidRDefault="009A4D1B" w:rsidP="009A4D1B">
      <w:pPr>
        <w:spacing w:after="120" w:line="320" w:lineRule="exact"/>
        <w:jc w:val="both"/>
        <w:rPr>
          <w:rFonts w:ascii="Verdana" w:hAnsi="Verdana"/>
          <w:iCs/>
          <w:sz w:val="22"/>
          <w:szCs w:val="22"/>
        </w:rPr>
      </w:pPr>
      <w:r w:rsidRPr="009A4D1B">
        <w:rPr>
          <w:rFonts w:ascii="Verdana" w:hAnsi="Verdana"/>
          <w:iCs/>
          <w:sz w:val="22"/>
          <w:szCs w:val="22"/>
        </w:rPr>
        <w:t>Uzroci vratobolje mogu biti različiti, ali većinom se radi o tzv. mehaničkim razlozima kad uz nerazmjer najčešće dugotrajnih/ponavljajućih malih sila s jedne strane i reparacijskih sposobnosti tkiva s druge strane nastaju degenerativne promjene, iako se u kliničkoj praksi točni uzroci vratobolje nerijetko i ne mogu identificirati. Vratobolja se u stručno-znanstvenoj javnosti manje proučava i stupanj dokaza je niži od one za križobolju. Ne postoji opće prihvaćeni pristup bolesniku s vratoboljom, a smjernica za kliničku praksu je malo. Stoga će</w:t>
      </w:r>
      <w:r w:rsidR="00847C0E">
        <w:rPr>
          <w:rFonts w:ascii="Verdana" w:hAnsi="Verdana"/>
          <w:iCs/>
          <w:sz w:val="22"/>
          <w:szCs w:val="22"/>
        </w:rPr>
        <w:t xml:space="preserve"> se na </w:t>
      </w:r>
      <w:r w:rsidRPr="009A4D1B">
        <w:rPr>
          <w:rFonts w:ascii="Verdana" w:hAnsi="Verdana"/>
          <w:iCs/>
          <w:sz w:val="22"/>
          <w:szCs w:val="22"/>
        </w:rPr>
        <w:lastRenderedPageBreak/>
        <w:t xml:space="preserve">14. godišnjem simpoziju, koji </w:t>
      </w:r>
      <w:r w:rsidR="00847C0E">
        <w:rPr>
          <w:rFonts w:ascii="Verdana" w:hAnsi="Verdana"/>
          <w:iCs/>
          <w:sz w:val="22"/>
          <w:szCs w:val="22"/>
        </w:rPr>
        <w:t>se organizira</w:t>
      </w:r>
      <w:r w:rsidRPr="009A4D1B">
        <w:rPr>
          <w:rFonts w:ascii="Verdana" w:hAnsi="Verdana"/>
          <w:iCs/>
          <w:sz w:val="22"/>
          <w:szCs w:val="22"/>
        </w:rPr>
        <w:t xml:space="preserve"> povodom obilježavanja Svjetskog dana kralješnice, sveobuhvatno obraditi tem</w:t>
      </w:r>
      <w:r w:rsidR="00847C0E">
        <w:rPr>
          <w:rFonts w:ascii="Verdana" w:hAnsi="Verdana"/>
          <w:iCs/>
          <w:sz w:val="22"/>
          <w:szCs w:val="22"/>
        </w:rPr>
        <w:t>a</w:t>
      </w:r>
      <w:r w:rsidRPr="009A4D1B">
        <w:rPr>
          <w:rFonts w:ascii="Verdana" w:hAnsi="Verdana"/>
          <w:iCs/>
          <w:sz w:val="22"/>
          <w:szCs w:val="22"/>
        </w:rPr>
        <w:t xml:space="preserve"> vratobolje, od funkcionalne anatomije, epi</w:t>
      </w:r>
      <w:r w:rsidR="00847C0E">
        <w:rPr>
          <w:rFonts w:ascii="Verdana" w:hAnsi="Verdana"/>
          <w:iCs/>
          <w:sz w:val="22"/>
          <w:szCs w:val="22"/>
        </w:rPr>
        <w:t>demiologije i etiopatogeneze</w:t>
      </w:r>
      <w:bookmarkStart w:id="0" w:name="_GoBack"/>
      <w:bookmarkEnd w:id="0"/>
      <w:r w:rsidR="00847C0E">
        <w:rPr>
          <w:rFonts w:ascii="Verdana" w:hAnsi="Verdana"/>
          <w:iCs/>
          <w:sz w:val="22"/>
          <w:szCs w:val="22"/>
        </w:rPr>
        <w:t xml:space="preserve"> i </w:t>
      </w:r>
      <w:r w:rsidRPr="009A4D1B">
        <w:rPr>
          <w:rFonts w:ascii="Verdana" w:hAnsi="Verdana"/>
          <w:iCs/>
          <w:sz w:val="22"/>
          <w:szCs w:val="22"/>
        </w:rPr>
        <w:t>kliničke slike do mogućnosti suvremene dijagnostike, konzervativnog i kirurškog liječenja, kao i postoperativn</w:t>
      </w:r>
      <w:r w:rsidR="00847C0E">
        <w:rPr>
          <w:rFonts w:ascii="Verdana" w:hAnsi="Verdana"/>
          <w:iCs/>
          <w:sz w:val="22"/>
          <w:szCs w:val="22"/>
        </w:rPr>
        <w:t>a</w:t>
      </w:r>
      <w:r w:rsidRPr="009A4D1B">
        <w:rPr>
          <w:rFonts w:ascii="Verdana" w:hAnsi="Verdana"/>
          <w:iCs/>
          <w:sz w:val="22"/>
          <w:szCs w:val="22"/>
        </w:rPr>
        <w:t xml:space="preserve"> rehabilitacij</w:t>
      </w:r>
      <w:r w:rsidR="00847C0E">
        <w:rPr>
          <w:rFonts w:ascii="Verdana" w:hAnsi="Verdana"/>
          <w:iCs/>
          <w:sz w:val="22"/>
          <w:szCs w:val="22"/>
        </w:rPr>
        <w:t>a tih bolesnika.</w:t>
      </w:r>
    </w:p>
    <w:p w:rsidR="009A4D1B" w:rsidRPr="009A4D1B" w:rsidRDefault="00847C0E" w:rsidP="009A4D1B">
      <w:pPr>
        <w:spacing w:after="120" w:line="320" w:lineRule="exact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Organizatori simpozija uvjereni su da će </w:t>
      </w:r>
      <w:r w:rsidR="009A4D1B" w:rsidRPr="009A4D1B">
        <w:rPr>
          <w:rFonts w:ascii="Verdana" w:hAnsi="Verdana"/>
          <w:iCs/>
          <w:sz w:val="22"/>
          <w:szCs w:val="22"/>
        </w:rPr>
        <w:t>predstavljanjem najsuvremenijih spoznaja o vratobolji pridonijeti još boljoj skrbi za te bolesnike</w:t>
      </w:r>
      <w:r>
        <w:rPr>
          <w:rFonts w:ascii="Verdana" w:hAnsi="Verdana"/>
          <w:iCs/>
          <w:sz w:val="22"/>
          <w:szCs w:val="22"/>
        </w:rPr>
        <w:t xml:space="preserve"> i predložiti </w:t>
      </w:r>
      <w:r w:rsidR="009A4D1B" w:rsidRPr="009A4D1B">
        <w:rPr>
          <w:rFonts w:ascii="Verdana" w:hAnsi="Verdana"/>
          <w:iCs/>
          <w:sz w:val="22"/>
          <w:szCs w:val="22"/>
        </w:rPr>
        <w:t>smjernice za dijagnostiku i liječenje bolesnika s vratoboljom, usmjerivši se prvenstveno na degenerativne promjene, kao etiopatogenetski najprevalentnije, a stoga u kliničkoj praksi i najvažnije, uvijek imajući na umu biopsihosocijalni pristup.</w:t>
      </w:r>
    </w:p>
    <w:p w:rsidR="006E7DC7" w:rsidRDefault="006E7DC7" w:rsidP="006E7DC7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 prilogu Vam dostavljamo </w:t>
      </w:r>
      <w:r w:rsidRPr="00887C00">
        <w:rPr>
          <w:rFonts w:ascii="Verdana" w:hAnsi="Verdana"/>
          <w:b/>
          <w:sz w:val="22"/>
          <w:szCs w:val="22"/>
        </w:rPr>
        <w:t>Program simpozija</w:t>
      </w:r>
      <w:r>
        <w:rPr>
          <w:rFonts w:ascii="Verdana" w:hAnsi="Verdana"/>
          <w:sz w:val="22"/>
          <w:szCs w:val="22"/>
        </w:rPr>
        <w:t>.</w:t>
      </w:r>
    </w:p>
    <w:p w:rsidR="006E7DC7" w:rsidRDefault="006E7DC7" w:rsidP="006E7DC7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</w:t>
      </w:r>
      <w:r w:rsidRPr="00887C00">
        <w:rPr>
          <w:rFonts w:ascii="Verdana" w:hAnsi="Verdana"/>
          <w:b/>
          <w:sz w:val="22"/>
          <w:szCs w:val="22"/>
        </w:rPr>
        <w:t>više informacija</w:t>
      </w:r>
      <w:r>
        <w:rPr>
          <w:rFonts w:ascii="Verdana" w:hAnsi="Verdana"/>
          <w:sz w:val="22"/>
          <w:szCs w:val="22"/>
        </w:rPr>
        <w:t xml:space="preserve">: </w:t>
      </w:r>
      <w:r w:rsidRPr="009A4D1B">
        <w:rPr>
          <w:rFonts w:ascii="Verdana" w:hAnsi="Verdana"/>
          <w:b/>
          <w:sz w:val="22"/>
          <w:szCs w:val="22"/>
        </w:rPr>
        <w:t>prof. dr. sc. Simeon Grazio</w:t>
      </w:r>
      <w:r w:rsidRPr="00887C00">
        <w:rPr>
          <w:rFonts w:ascii="Verdana" w:hAnsi="Verdana"/>
          <w:sz w:val="22"/>
          <w:szCs w:val="22"/>
        </w:rPr>
        <w:t>, dr. med.</w:t>
      </w:r>
      <w:r>
        <w:rPr>
          <w:rFonts w:ascii="Verdana" w:hAnsi="Verdana"/>
          <w:sz w:val="22"/>
          <w:szCs w:val="22"/>
        </w:rPr>
        <w:t xml:space="preserve">, voditelj simpozija, </w:t>
      </w:r>
      <w:r w:rsidRPr="00BD5C4A">
        <w:rPr>
          <w:rFonts w:ascii="Verdana" w:hAnsi="Verdana"/>
          <w:sz w:val="22"/>
          <w:szCs w:val="22"/>
        </w:rPr>
        <w:t>simeon.grazio@kbcsm.hr</w:t>
      </w:r>
      <w:r>
        <w:rPr>
          <w:rFonts w:ascii="Verdana" w:hAnsi="Verdana"/>
          <w:sz w:val="22"/>
          <w:szCs w:val="22"/>
        </w:rPr>
        <w:t>.</w:t>
      </w:r>
    </w:p>
    <w:p w:rsidR="006E7DC7" w:rsidRDefault="006E7DC7" w:rsidP="006E7DC7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Srdačno Vas pozdravljamo, zahvaljujemo na suradnji i očekujemo Vaš dolazak.</w:t>
      </w:r>
    </w:p>
    <w:p w:rsidR="006E7DC7" w:rsidRDefault="006E7DC7" w:rsidP="006E7DC7">
      <w:pPr>
        <w:spacing w:after="120" w:line="320" w:lineRule="exac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Ured za odnose s javnošću i medije HAZU</w:t>
      </w:r>
    </w:p>
    <w:p w:rsidR="006E7DC7" w:rsidRDefault="006E7DC7" w:rsidP="006E7DC7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Gordana Poletto Ružić</w:t>
      </w:r>
    </w:p>
    <w:sectPr w:rsidR="006E7DC7" w:rsidSect="009A4D1B">
      <w:headerReference w:type="default" r:id="rId7"/>
      <w:footerReference w:type="default" r:id="rId8"/>
      <w:pgSz w:w="11906" w:h="16838" w:code="9"/>
      <w:pgMar w:top="1276" w:right="1418" w:bottom="1276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37" w:rsidRDefault="00356637">
      <w:r>
        <w:separator/>
      </w:r>
    </w:p>
  </w:endnote>
  <w:endnote w:type="continuationSeparator" w:id="0">
    <w:p w:rsidR="00356637" w:rsidRDefault="0035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3F" w:rsidRPr="0007113F" w:rsidRDefault="0007113F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07113F" w:rsidRPr="0007113F" w:rsidRDefault="0007113F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37" w:rsidRDefault="00356637">
      <w:r>
        <w:separator/>
      </w:r>
    </w:p>
  </w:footnote>
  <w:footnote w:type="continuationSeparator" w:id="0">
    <w:p w:rsidR="00356637" w:rsidRDefault="0035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3F" w:rsidRDefault="0094649C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4" name="Picture 4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13F" w:rsidRDefault="0007113F" w:rsidP="005172B5">
    <w:pPr>
      <w:pStyle w:val="Header"/>
      <w:jc w:val="center"/>
    </w:pPr>
  </w:p>
  <w:p w:rsidR="0007113F" w:rsidRPr="0007113F" w:rsidRDefault="0007113F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07113F" w:rsidRPr="0007113F" w:rsidRDefault="0007113F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07113F" w:rsidRDefault="0007113F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44BE5"/>
    <w:rsid w:val="00060422"/>
    <w:rsid w:val="0007113F"/>
    <w:rsid w:val="0009257C"/>
    <w:rsid w:val="000937C7"/>
    <w:rsid w:val="00094FD3"/>
    <w:rsid w:val="000B413E"/>
    <w:rsid w:val="000B446F"/>
    <w:rsid w:val="00113D42"/>
    <w:rsid w:val="00115DCE"/>
    <w:rsid w:val="001174D0"/>
    <w:rsid w:val="00122CE2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56475"/>
    <w:rsid w:val="00294579"/>
    <w:rsid w:val="002A4313"/>
    <w:rsid w:val="002B28DF"/>
    <w:rsid w:val="002B5032"/>
    <w:rsid w:val="002B7C20"/>
    <w:rsid w:val="002C53D8"/>
    <w:rsid w:val="002D0B12"/>
    <w:rsid w:val="002D6695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56637"/>
    <w:rsid w:val="00361169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A0FC2"/>
    <w:rsid w:val="006D66DB"/>
    <w:rsid w:val="006D79CD"/>
    <w:rsid w:val="006E7DC7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3379C"/>
    <w:rsid w:val="00847C0E"/>
    <w:rsid w:val="0085318F"/>
    <w:rsid w:val="008533D0"/>
    <w:rsid w:val="00855BCD"/>
    <w:rsid w:val="00885617"/>
    <w:rsid w:val="00887C00"/>
    <w:rsid w:val="008C32BA"/>
    <w:rsid w:val="008C74ED"/>
    <w:rsid w:val="00903B8A"/>
    <w:rsid w:val="0092264D"/>
    <w:rsid w:val="009266E9"/>
    <w:rsid w:val="00931D10"/>
    <w:rsid w:val="0093747E"/>
    <w:rsid w:val="00942246"/>
    <w:rsid w:val="0094649C"/>
    <w:rsid w:val="00953F65"/>
    <w:rsid w:val="009608E9"/>
    <w:rsid w:val="00962192"/>
    <w:rsid w:val="0098650A"/>
    <w:rsid w:val="0099053B"/>
    <w:rsid w:val="009933EC"/>
    <w:rsid w:val="009A3CA6"/>
    <w:rsid w:val="009A4D1B"/>
    <w:rsid w:val="009B72A1"/>
    <w:rsid w:val="009D3B9D"/>
    <w:rsid w:val="009E7EE3"/>
    <w:rsid w:val="00A11923"/>
    <w:rsid w:val="00A257E6"/>
    <w:rsid w:val="00A2755C"/>
    <w:rsid w:val="00A332F3"/>
    <w:rsid w:val="00A42930"/>
    <w:rsid w:val="00A81883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07A1D"/>
  <w15:chartTrackingRefBased/>
  <w15:docId w15:val="{27CB6DDD-DB5D-4263-AB50-0B1156A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HAZU simpozij povodom svjetskog dana kraljeznice_13 10_za medije</vt:lpstr>
    </vt:vector>
  </TitlesOfParts>
  <Company>HAZU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simpozij povodom svjetskog dana kraljeznice_13 10_za medije</dc:title>
  <dc:subject/>
  <dc:creator>GPRuzic</dc:creator>
  <cp:keywords/>
  <dc:description/>
  <cp:lastModifiedBy>Gordana Poletto Ružić</cp:lastModifiedBy>
  <cp:revision>4</cp:revision>
  <cp:lastPrinted>2015-04-21T13:32:00Z</cp:lastPrinted>
  <dcterms:created xsi:type="dcterms:W3CDTF">2017-10-11T07:58:00Z</dcterms:created>
  <dcterms:modified xsi:type="dcterms:W3CDTF">2017-10-11T08:13:00Z</dcterms:modified>
</cp:coreProperties>
</file>